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37" w:rsidRDefault="00BF2CBC">
      <w:pPr>
        <w:pStyle w:val="2"/>
        <w:spacing w:before="0" w:after="0" w:line="240" w:lineRule="auto"/>
        <w:jc w:val="center"/>
        <w:rPr>
          <w:rFonts w:asciiTheme="majorEastAsia" w:eastAsiaTheme="majorEastAsia" w:hAnsiTheme="majorEastAsia"/>
          <w:sz w:val="36"/>
          <w:szCs w:val="36"/>
        </w:rPr>
      </w:pPr>
      <w:bookmarkStart w:id="0" w:name="_Toc14445"/>
      <w:bookmarkStart w:id="1" w:name="_Toc32412"/>
      <w:bookmarkStart w:id="2" w:name="_Toc496005635"/>
      <w:r>
        <w:rPr>
          <w:rFonts w:asciiTheme="majorEastAsia" w:eastAsiaTheme="majorEastAsia" w:hAnsiTheme="majorEastAsia" w:hint="eastAsia"/>
          <w:sz w:val="36"/>
          <w:szCs w:val="36"/>
        </w:rPr>
        <w:t>上海第二工业大学研究生奖学金评定管理办法</w:t>
      </w:r>
      <w:bookmarkEnd w:id="0"/>
      <w:bookmarkEnd w:id="1"/>
      <w:r>
        <w:rPr>
          <w:rFonts w:asciiTheme="majorEastAsia" w:eastAsiaTheme="majorEastAsia" w:hAnsiTheme="majorEastAsia"/>
          <w:sz w:val="36"/>
          <w:szCs w:val="36"/>
        </w:rPr>
        <w:br/>
      </w:r>
      <w:r>
        <w:rPr>
          <w:rFonts w:asciiTheme="majorEastAsia" w:eastAsiaTheme="majorEastAsia" w:hAnsiTheme="majorEastAsia" w:hint="eastAsia"/>
          <w:sz w:val="36"/>
          <w:szCs w:val="36"/>
        </w:rPr>
        <w:t>（2018年修订）</w:t>
      </w:r>
      <w:bookmarkEnd w:id="2"/>
    </w:p>
    <w:p w:rsidR="005B0C33" w:rsidRPr="005B0C33" w:rsidRDefault="005B0C33" w:rsidP="005B0C33">
      <w:pPr>
        <w:jc w:val="center"/>
        <w:rPr>
          <w:rFonts w:ascii="仿宋_GB2312" w:eastAsia="仿宋_GB2312" w:hAnsi="仿宋" w:cs="仿宋"/>
          <w:bCs/>
          <w:sz w:val="28"/>
          <w:szCs w:val="28"/>
        </w:rPr>
      </w:pPr>
      <w:r w:rsidRPr="005B0C33">
        <w:rPr>
          <w:rFonts w:ascii="仿宋_GB2312" w:eastAsia="仿宋_GB2312" w:hAnsi="仿宋" w:cs="仿宋" w:hint="eastAsia"/>
          <w:bCs/>
          <w:sz w:val="28"/>
          <w:szCs w:val="28"/>
        </w:rPr>
        <w:t>沪二工大研[2018]75号</w:t>
      </w:r>
    </w:p>
    <w:p w:rsidR="00386F37" w:rsidRDefault="00386F37">
      <w:pPr>
        <w:widowControl/>
        <w:spacing w:line="360" w:lineRule="auto"/>
        <w:jc w:val="center"/>
        <w:rPr>
          <w:rFonts w:asciiTheme="minorEastAsia" w:eastAsiaTheme="minorEastAsia" w:hAnsiTheme="minorEastAsia" w:cs="仿宋_GB2312"/>
          <w:kern w:val="0"/>
          <w:sz w:val="24"/>
          <w:szCs w:val="28"/>
        </w:rPr>
      </w:pPr>
    </w:p>
    <w:p w:rsidR="00386F37" w:rsidRDefault="00BF2CBC">
      <w:pPr>
        <w:pStyle w:val="a5"/>
        <w:shd w:val="clear" w:color="auto" w:fill="FFFFFF"/>
        <w:spacing w:before="0" w:beforeAutospacing="0" w:after="0" w:afterAutospacing="0" w:line="360" w:lineRule="auto"/>
        <w:ind w:firstLineChars="200" w:firstLine="600"/>
        <w:jc w:val="both"/>
        <w:rPr>
          <w:rFonts w:ascii="仿宋_GB2312" w:eastAsia="仿宋_GB2312" w:hAnsi="仿宋" w:cs="仿宋"/>
          <w:bCs/>
          <w:kern w:val="2"/>
          <w:sz w:val="30"/>
          <w:szCs w:val="30"/>
        </w:rPr>
      </w:pPr>
      <w:r>
        <w:rPr>
          <w:rFonts w:ascii="仿宋_GB2312" w:eastAsia="仿宋_GB2312" w:hAnsi="仿宋" w:cs="仿宋" w:hint="eastAsia"/>
          <w:bCs/>
          <w:kern w:val="2"/>
          <w:sz w:val="30"/>
          <w:szCs w:val="30"/>
        </w:rPr>
        <w:t>为鼓励研究生勤奋学习、刻苦钻研、开拓创新，提高研究生工程实践能力、科研创新能力，促进其全面发展，</w:t>
      </w:r>
      <w:r>
        <w:rPr>
          <w:rFonts w:ascii="仿宋_GB2312" w:eastAsia="仿宋_GB2312" w:hint="eastAsia"/>
          <w:color w:val="000000" w:themeColor="text1"/>
          <w:sz w:val="30"/>
          <w:szCs w:val="30"/>
          <w:shd w:val="clear" w:color="auto" w:fill="FFFFFF"/>
        </w:rPr>
        <w:t>根据《财政部国家发展改革委 教育部关于完善研究生教育投入机制的意见》（财教〔2013〕19号）、《财政部教育部关于印发&lt;研究生学业奖学金管理暂行办法&gt;的通知》（财教〔2013〕219号）的有关要求以及上海市财政局、上海市教育委员会制定的《上海市地方高校研究生学业奖学金管理暂行办法》（沪财教〔2014〕2号）文件精神，</w:t>
      </w:r>
      <w:r>
        <w:rPr>
          <w:rFonts w:ascii="仿宋_GB2312" w:eastAsia="仿宋_GB2312" w:hAnsi="仿宋" w:cs="仿宋" w:hint="eastAsia"/>
          <w:bCs/>
          <w:color w:val="000000" w:themeColor="text1"/>
          <w:kern w:val="2"/>
          <w:sz w:val="30"/>
          <w:szCs w:val="30"/>
        </w:rPr>
        <w:t>结</w:t>
      </w:r>
      <w:r>
        <w:rPr>
          <w:rFonts w:ascii="仿宋_GB2312" w:eastAsia="仿宋_GB2312" w:hAnsi="仿宋" w:cs="仿宋" w:hint="eastAsia"/>
          <w:bCs/>
          <w:kern w:val="2"/>
          <w:sz w:val="30"/>
          <w:szCs w:val="30"/>
        </w:rPr>
        <w:t>合我校研究生教育实际，特设立研究生奖学金，依本办法进行管理。</w:t>
      </w:r>
    </w:p>
    <w:p w:rsidR="00386F37" w:rsidRDefault="00BF2CBC">
      <w:pPr>
        <w:pStyle w:val="a5"/>
        <w:shd w:val="clear" w:color="auto" w:fill="FFFFFF"/>
        <w:spacing w:before="0" w:beforeAutospacing="0" w:after="0" w:afterAutospacing="0" w:line="360" w:lineRule="auto"/>
        <w:ind w:firstLineChars="200" w:firstLine="602"/>
        <w:jc w:val="both"/>
        <w:rPr>
          <w:rFonts w:ascii="仿宋_GB2312" w:eastAsia="仿宋_GB2312" w:hAnsi="仿宋" w:cs="仿宋"/>
          <w:sz w:val="30"/>
          <w:szCs w:val="30"/>
        </w:rPr>
      </w:pPr>
      <w:r>
        <w:rPr>
          <w:rFonts w:ascii="仿宋_GB2312" w:eastAsia="仿宋_GB2312" w:hAnsi="仿宋" w:cs="仿宋" w:hint="eastAsia"/>
          <w:b/>
          <w:sz w:val="30"/>
          <w:szCs w:val="30"/>
        </w:rPr>
        <w:t>一、奖励评审原则</w:t>
      </w:r>
    </w:p>
    <w:p w:rsidR="00386F37" w:rsidRDefault="00BF2CBC">
      <w:pPr>
        <w:pStyle w:val="a5"/>
        <w:shd w:val="clear" w:color="auto" w:fill="FFFFFF"/>
        <w:spacing w:before="0" w:beforeAutospacing="0" w:after="0" w:afterAutospacing="0" w:line="360" w:lineRule="auto"/>
        <w:ind w:firstLineChars="200" w:firstLine="600"/>
        <w:jc w:val="both"/>
        <w:rPr>
          <w:rFonts w:ascii="仿宋_GB2312" w:eastAsia="仿宋_GB2312" w:hAnsi="仿宋" w:cs="仿宋"/>
          <w:bCs/>
          <w:kern w:val="2"/>
          <w:sz w:val="30"/>
          <w:szCs w:val="30"/>
        </w:rPr>
      </w:pPr>
      <w:r>
        <w:rPr>
          <w:rFonts w:ascii="仿宋_GB2312" w:eastAsia="仿宋_GB2312" w:hAnsi="仿宋" w:cs="仿宋" w:hint="eastAsia"/>
          <w:bCs/>
          <w:kern w:val="2"/>
          <w:sz w:val="30"/>
          <w:szCs w:val="30"/>
        </w:rPr>
        <w:t>严格遵循“公正、公平、公开”原则，按照奖励范围和奖励条件进行评审。</w:t>
      </w:r>
    </w:p>
    <w:p w:rsidR="00386F37" w:rsidRDefault="00BF2CBC">
      <w:pPr>
        <w:pStyle w:val="a5"/>
        <w:shd w:val="clear" w:color="auto" w:fill="FFFFFF"/>
        <w:spacing w:before="0" w:beforeAutospacing="0" w:after="0" w:afterAutospacing="0" w:line="360" w:lineRule="auto"/>
        <w:ind w:firstLineChars="200" w:firstLine="602"/>
        <w:jc w:val="both"/>
        <w:rPr>
          <w:rFonts w:ascii="仿宋_GB2312" w:eastAsia="仿宋_GB2312" w:hAnsi="仿宋" w:cs="仿宋"/>
          <w:b/>
          <w:sz w:val="30"/>
          <w:szCs w:val="30"/>
        </w:rPr>
      </w:pPr>
      <w:r>
        <w:rPr>
          <w:rFonts w:ascii="仿宋_GB2312" w:eastAsia="仿宋_GB2312" w:hAnsi="仿宋" w:cs="仿宋" w:hint="eastAsia"/>
          <w:b/>
          <w:sz w:val="30"/>
          <w:szCs w:val="30"/>
        </w:rPr>
        <w:t>二、奖学金的种类及金额</w:t>
      </w:r>
    </w:p>
    <w:p w:rsidR="00386F37" w:rsidRDefault="00BF2CBC">
      <w:pPr>
        <w:pStyle w:val="a5"/>
        <w:shd w:val="clear" w:color="auto" w:fill="FFFFFF"/>
        <w:spacing w:before="0" w:beforeAutospacing="0" w:after="0" w:afterAutospacing="0" w:line="360" w:lineRule="auto"/>
        <w:ind w:firstLineChars="200" w:firstLine="602"/>
        <w:jc w:val="both"/>
        <w:rPr>
          <w:rFonts w:ascii="仿宋_GB2312" w:eastAsia="仿宋_GB2312" w:hAnsi="仿宋" w:cs="仿宋"/>
          <w:bCs/>
          <w:kern w:val="2"/>
          <w:sz w:val="30"/>
          <w:szCs w:val="30"/>
        </w:rPr>
      </w:pPr>
      <w:r>
        <w:rPr>
          <w:rFonts w:ascii="仿宋_GB2312" w:eastAsia="仿宋_GB2312" w:hAnsi="仿宋" w:cs="仿宋" w:hint="eastAsia"/>
          <w:b/>
          <w:bCs/>
          <w:kern w:val="2"/>
          <w:sz w:val="30"/>
          <w:szCs w:val="30"/>
        </w:rPr>
        <w:t>（一）新生奖学金</w:t>
      </w:r>
      <w:r>
        <w:rPr>
          <w:rFonts w:ascii="仿宋_GB2312" w:eastAsia="仿宋_GB2312" w:hAnsi="仿宋" w:cs="仿宋" w:hint="eastAsia"/>
          <w:bCs/>
          <w:kern w:val="2"/>
          <w:sz w:val="30"/>
          <w:szCs w:val="30"/>
        </w:rPr>
        <w:t>，申请对象为当年录取并入学的全日制研究生新生。设一等奖、二等奖和三等奖共3个等第。一等奖学金5000元，二等奖学金3000元，三等奖学金2000元。每学年评选一次。</w:t>
      </w:r>
    </w:p>
    <w:p w:rsidR="00386F37" w:rsidRDefault="00BF2CBC">
      <w:pPr>
        <w:pStyle w:val="a5"/>
        <w:shd w:val="clear" w:color="auto" w:fill="FFFFFF"/>
        <w:spacing w:before="0" w:beforeAutospacing="0" w:after="0" w:afterAutospacing="0" w:line="360" w:lineRule="auto"/>
        <w:ind w:firstLineChars="200" w:firstLine="602"/>
        <w:jc w:val="both"/>
        <w:rPr>
          <w:rFonts w:ascii="仿宋_GB2312" w:eastAsia="仿宋_GB2312" w:hAnsi="仿宋" w:cs="仿宋"/>
          <w:bCs/>
          <w:kern w:val="2"/>
          <w:sz w:val="30"/>
          <w:szCs w:val="30"/>
        </w:rPr>
      </w:pPr>
      <w:r>
        <w:rPr>
          <w:rFonts w:ascii="仿宋_GB2312" w:eastAsia="仿宋_GB2312" w:hAnsi="仿宋" w:cs="仿宋" w:hint="eastAsia"/>
          <w:b/>
          <w:bCs/>
          <w:kern w:val="2"/>
          <w:sz w:val="30"/>
          <w:szCs w:val="30"/>
        </w:rPr>
        <w:lastRenderedPageBreak/>
        <w:t>（二）优秀研究生奖学金</w:t>
      </w:r>
      <w:r>
        <w:rPr>
          <w:rFonts w:ascii="仿宋_GB2312" w:eastAsia="仿宋_GB2312" w:hAnsi="仿宋" w:cs="仿宋" w:hint="eastAsia"/>
          <w:bCs/>
          <w:kern w:val="2"/>
          <w:sz w:val="30"/>
          <w:szCs w:val="30"/>
        </w:rPr>
        <w:t>。申请对象为在校全日制研究生。设特等奖、一等奖、二等奖、三等奖、四等奖共5个等第。特等奖学金20000元，一等奖学金10000元，二等奖学金5000元，三等奖学金3000元，四等奖1000元。每学年评选一次。</w:t>
      </w:r>
    </w:p>
    <w:p w:rsidR="00386F37" w:rsidRDefault="00BF2CBC">
      <w:pPr>
        <w:widowControl/>
        <w:spacing w:line="360" w:lineRule="auto"/>
        <w:ind w:firstLineChars="200" w:firstLine="602"/>
        <w:rPr>
          <w:rFonts w:ascii="仿宋_GB2312" w:eastAsia="仿宋_GB2312" w:hAnsi="仿宋" w:cs="仿宋"/>
          <w:b/>
          <w:kern w:val="0"/>
          <w:sz w:val="30"/>
          <w:szCs w:val="30"/>
        </w:rPr>
      </w:pPr>
      <w:r>
        <w:rPr>
          <w:rFonts w:ascii="仿宋_GB2312" w:eastAsia="仿宋_GB2312" w:hAnsi="仿宋" w:cs="仿宋" w:hint="eastAsia"/>
          <w:b/>
          <w:kern w:val="0"/>
          <w:sz w:val="30"/>
          <w:szCs w:val="30"/>
        </w:rPr>
        <w:t>三、评定标准与条件</w:t>
      </w:r>
    </w:p>
    <w:p w:rsidR="00386F37" w:rsidRDefault="00BF2CBC">
      <w:pPr>
        <w:widowControl/>
        <w:spacing w:line="360" w:lineRule="auto"/>
        <w:ind w:firstLineChars="200" w:firstLine="602"/>
        <w:rPr>
          <w:rFonts w:ascii="仿宋_GB2312" w:eastAsia="仿宋_GB2312" w:hAnsi="仿宋" w:cs="仿宋"/>
          <w:b/>
          <w:kern w:val="0"/>
          <w:sz w:val="30"/>
          <w:szCs w:val="30"/>
        </w:rPr>
      </w:pPr>
      <w:r>
        <w:rPr>
          <w:rFonts w:ascii="仿宋_GB2312" w:eastAsia="仿宋_GB2312" w:hAnsi="仿宋" w:cs="仿宋" w:hint="eastAsia"/>
          <w:b/>
          <w:kern w:val="0"/>
          <w:sz w:val="30"/>
          <w:szCs w:val="30"/>
        </w:rPr>
        <w:t>（一）评定标准</w:t>
      </w:r>
    </w:p>
    <w:p w:rsidR="00386F37" w:rsidRDefault="00BF2CBC">
      <w:pPr>
        <w:spacing w:line="360" w:lineRule="auto"/>
        <w:ind w:firstLineChars="250" w:firstLine="753"/>
        <w:rPr>
          <w:rFonts w:ascii="仿宋_GB2312" w:eastAsia="仿宋_GB2312" w:hAnsi="仿宋" w:cs="仿宋"/>
          <w:b/>
          <w:kern w:val="0"/>
          <w:sz w:val="30"/>
          <w:szCs w:val="30"/>
        </w:rPr>
      </w:pPr>
      <w:r>
        <w:rPr>
          <w:rFonts w:ascii="仿宋_GB2312" w:eastAsia="仿宋_GB2312" w:hAnsi="仿宋" w:cs="仿宋" w:hint="eastAsia"/>
          <w:b/>
          <w:kern w:val="0"/>
          <w:sz w:val="30"/>
          <w:szCs w:val="30"/>
        </w:rPr>
        <w:t>1.新生奖学金</w:t>
      </w:r>
    </w:p>
    <w:p w:rsidR="00386F37" w:rsidRDefault="00BF2CBC">
      <w:pPr>
        <w:spacing w:line="360" w:lineRule="auto"/>
        <w:ind w:firstLineChars="200" w:firstLine="600"/>
        <w:rPr>
          <w:rFonts w:ascii="仿宋_GB2312" w:eastAsia="仿宋_GB2312" w:hAnsi="仿宋" w:cs="仿宋"/>
          <w:bCs/>
          <w:sz w:val="30"/>
          <w:szCs w:val="30"/>
        </w:rPr>
      </w:pPr>
      <w:r>
        <w:rPr>
          <w:rFonts w:ascii="仿宋_GB2312" w:eastAsia="仿宋_GB2312" w:hAnsi="仿宋" w:cs="仿宋" w:hint="eastAsia"/>
          <w:bCs/>
          <w:sz w:val="30"/>
          <w:szCs w:val="30"/>
        </w:rPr>
        <w:t>（1）被我校录取，完成报到注册手续的研究生新生。</w:t>
      </w:r>
    </w:p>
    <w:p w:rsidR="00386F37" w:rsidRDefault="00BF2CBC">
      <w:pPr>
        <w:spacing w:line="360" w:lineRule="auto"/>
        <w:ind w:firstLineChars="200" w:firstLine="600"/>
        <w:rPr>
          <w:rFonts w:ascii="仿宋_GB2312" w:eastAsia="仿宋_GB2312" w:hAnsi="仿宋" w:cs="仿宋"/>
          <w:bCs/>
          <w:sz w:val="30"/>
          <w:szCs w:val="30"/>
        </w:rPr>
      </w:pPr>
      <w:r>
        <w:rPr>
          <w:rFonts w:ascii="仿宋_GB2312" w:eastAsia="仿宋_GB2312" w:hAnsi="仿宋" w:cs="仿宋" w:hint="eastAsia"/>
          <w:bCs/>
          <w:sz w:val="30"/>
          <w:szCs w:val="30"/>
        </w:rPr>
        <w:t>（2）本科期间在本专业同年级综合排名前15%内。</w:t>
      </w:r>
    </w:p>
    <w:p w:rsidR="00386F37" w:rsidRDefault="00BF2CBC">
      <w:pPr>
        <w:spacing w:line="360" w:lineRule="auto"/>
        <w:ind w:firstLineChars="200" w:firstLine="600"/>
        <w:rPr>
          <w:rFonts w:ascii="仿宋_GB2312" w:eastAsia="仿宋_GB2312" w:hAnsi="仿宋" w:cs="仿宋"/>
          <w:bCs/>
          <w:sz w:val="30"/>
          <w:szCs w:val="30"/>
        </w:rPr>
      </w:pPr>
      <w:r>
        <w:rPr>
          <w:rFonts w:ascii="仿宋_GB2312" w:eastAsia="仿宋_GB2312" w:hAnsi="仿宋" w:cs="仿宋" w:hint="eastAsia"/>
          <w:bCs/>
          <w:sz w:val="30"/>
          <w:szCs w:val="30"/>
        </w:rPr>
        <w:t>（3）在本科期间获得省级三好学生、优秀学生干部、优秀毕业生等荣誉称号的研究生新生。</w:t>
      </w:r>
    </w:p>
    <w:p w:rsidR="00386F37" w:rsidRDefault="00BF2CBC">
      <w:pPr>
        <w:pStyle w:val="a5"/>
        <w:spacing w:before="0" w:beforeAutospacing="0" w:after="0" w:afterAutospacing="0" w:line="360" w:lineRule="auto"/>
        <w:ind w:firstLineChars="200" w:firstLine="600"/>
        <w:jc w:val="both"/>
        <w:rPr>
          <w:rFonts w:ascii="仿宋_GB2312" w:eastAsia="仿宋_GB2312" w:hAnsi="仿宋" w:cs="仿宋"/>
          <w:bCs/>
          <w:kern w:val="2"/>
          <w:sz w:val="30"/>
          <w:szCs w:val="30"/>
        </w:rPr>
      </w:pPr>
      <w:r>
        <w:rPr>
          <w:rFonts w:ascii="仿宋_GB2312" w:eastAsia="仿宋_GB2312" w:hAnsi="仿宋" w:cs="仿宋" w:hint="eastAsia"/>
          <w:bCs/>
          <w:kern w:val="2"/>
          <w:sz w:val="30"/>
          <w:szCs w:val="30"/>
        </w:rPr>
        <w:t>（4）在本科阶段专业能力突出，获得省级（含省级）以上全国设计、技能等学习类竞赛三等奖以上奖励或在大学生创新创业项目、课外竞赛、科技制作等方面获得省级以上荣誉或产生良好社会影响的研究生新生。</w:t>
      </w:r>
    </w:p>
    <w:p w:rsidR="00386F37" w:rsidRDefault="00BF2CBC">
      <w:pPr>
        <w:spacing w:line="360" w:lineRule="auto"/>
        <w:ind w:firstLineChars="200" w:firstLine="600"/>
        <w:rPr>
          <w:rFonts w:ascii="仿宋_GB2312" w:eastAsia="仿宋_GB2312" w:hAnsi="仿宋" w:cs="仿宋"/>
          <w:bCs/>
          <w:sz w:val="30"/>
          <w:szCs w:val="30"/>
        </w:rPr>
      </w:pPr>
      <w:r>
        <w:rPr>
          <w:rFonts w:ascii="仿宋_GB2312" w:eastAsia="仿宋_GB2312" w:hAnsi="仿宋" w:cs="仿宋" w:hint="eastAsia"/>
          <w:bCs/>
          <w:sz w:val="30"/>
          <w:szCs w:val="30"/>
        </w:rPr>
        <w:t>（5）入学考试初试和复试成绩良好，经我校招生工作领导小组认定特别符合我校培养方向，科研创新能力、实践能力较强的研究生新生。</w:t>
      </w:r>
    </w:p>
    <w:p w:rsidR="00386F37" w:rsidRDefault="00BF2CBC">
      <w:pPr>
        <w:spacing w:line="360" w:lineRule="auto"/>
        <w:ind w:firstLineChars="200" w:firstLine="600"/>
        <w:rPr>
          <w:rFonts w:ascii="仿宋_GB2312" w:eastAsia="仿宋_GB2312" w:hAnsi="仿宋" w:cs="仿宋"/>
          <w:b/>
          <w:bCs/>
          <w:kern w:val="0"/>
          <w:sz w:val="30"/>
          <w:szCs w:val="30"/>
        </w:rPr>
      </w:pPr>
      <w:r>
        <w:rPr>
          <w:rFonts w:ascii="仿宋_GB2312" w:eastAsia="仿宋_GB2312" w:hAnsi="仿宋" w:cs="仿宋" w:hint="eastAsia"/>
          <w:kern w:val="0"/>
          <w:sz w:val="30"/>
          <w:szCs w:val="30"/>
        </w:rPr>
        <w:t>2.</w:t>
      </w:r>
      <w:r>
        <w:rPr>
          <w:rFonts w:ascii="仿宋_GB2312" w:eastAsia="仿宋_GB2312" w:hAnsi="仿宋" w:cs="仿宋" w:hint="eastAsia"/>
          <w:b/>
          <w:bCs/>
          <w:kern w:val="0"/>
          <w:sz w:val="30"/>
          <w:szCs w:val="30"/>
        </w:rPr>
        <w:t>优秀研究生奖学金</w:t>
      </w:r>
    </w:p>
    <w:p w:rsidR="00386F37" w:rsidRDefault="00BF2CBC">
      <w:pPr>
        <w:spacing w:line="360" w:lineRule="auto"/>
        <w:ind w:firstLineChars="200" w:firstLine="600"/>
        <w:rPr>
          <w:rFonts w:ascii="仿宋_GB2312" w:eastAsia="仿宋_GB2312" w:hAnsi="仿宋" w:cs="仿宋"/>
          <w:bCs/>
          <w:sz w:val="30"/>
          <w:szCs w:val="30"/>
        </w:rPr>
      </w:pPr>
      <w:r>
        <w:rPr>
          <w:rFonts w:ascii="仿宋_GB2312" w:eastAsia="仿宋_GB2312" w:hAnsi="仿宋" w:cs="仿宋" w:hint="eastAsia"/>
          <w:bCs/>
          <w:sz w:val="30"/>
          <w:szCs w:val="30"/>
        </w:rPr>
        <w:t>（1）第一学年奖学金评定。按照思想政治表现、研究生入学考试（含初试和复试）成绩、课程学习和企业实践表现等方面加权计算总成绩后，排名确定。企业实践表现应包含科研情况。</w:t>
      </w:r>
      <w:r>
        <w:rPr>
          <w:rFonts w:ascii="仿宋_GB2312" w:eastAsia="仿宋_GB2312" w:hAnsi="仿宋" w:cs="仿宋" w:hint="eastAsia"/>
          <w:bCs/>
          <w:sz w:val="30"/>
          <w:szCs w:val="30"/>
        </w:rPr>
        <w:lastRenderedPageBreak/>
        <w:t>计算权重分别为思想政治表现0.1、研究生入学考试（含初试和复试）成绩0.2，课程学习成绩0.2，企业实践表现0.5。</w:t>
      </w:r>
    </w:p>
    <w:p w:rsidR="00386F37" w:rsidRDefault="00BF2CBC">
      <w:pPr>
        <w:numPr>
          <w:ilvl w:val="0"/>
          <w:numId w:val="1"/>
        </w:num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sz w:val="30"/>
          <w:szCs w:val="30"/>
        </w:rPr>
        <w:t>第二学年和第三学年奖学金评定。按照思想政治表现、课程成绩、学术表现等方面加权计算总成绩后，排名确定。对二年级研究生，思想政治表现、课程成绩、学术表现按照0.1，0.7，0.2分配权重；对三年级研究生，由于课程学习基本结束，开始学位论文研究与撰写，因此考虑思想政治表现、学术表现和学位论文评阅与答辩成绩，按照0.1，0.7，0.2分配权重。</w:t>
      </w:r>
    </w:p>
    <w:p w:rsidR="00386F37" w:rsidRDefault="00BF2CBC">
      <w:pPr>
        <w:pStyle w:val="a5"/>
        <w:shd w:val="clear" w:color="auto" w:fill="FFFFFF"/>
        <w:spacing w:before="0" w:beforeAutospacing="0" w:after="0" w:afterAutospacing="0" w:line="360" w:lineRule="auto"/>
        <w:ind w:firstLineChars="200" w:firstLine="602"/>
        <w:jc w:val="both"/>
        <w:rPr>
          <w:rFonts w:ascii="仿宋_GB2312" w:eastAsia="仿宋_GB2312" w:hAnsi="仿宋" w:cs="仿宋"/>
          <w:b/>
          <w:bCs/>
          <w:sz w:val="30"/>
          <w:szCs w:val="30"/>
        </w:rPr>
      </w:pPr>
      <w:r>
        <w:rPr>
          <w:rFonts w:ascii="仿宋_GB2312" w:eastAsia="仿宋_GB2312" w:hAnsi="仿宋" w:cs="仿宋" w:hint="eastAsia"/>
          <w:b/>
          <w:bCs/>
          <w:sz w:val="30"/>
          <w:szCs w:val="30"/>
        </w:rPr>
        <w:t>（二）评定条件</w:t>
      </w:r>
    </w:p>
    <w:p w:rsidR="00386F37" w:rsidRDefault="00BF2CBC">
      <w:pPr>
        <w:spacing w:line="360" w:lineRule="auto"/>
        <w:ind w:firstLineChars="200" w:firstLine="602"/>
        <w:rPr>
          <w:rFonts w:ascii="仿宋_GB2312" w:eastAsia="仿宋_GB2312" w:hAnsi="仿宋" w:cs="仿宋"/>
          <w:b/>
          <w:bCs/>
          <w:kern w:val="0"/>
          <w:sz w:val="30"/>
          <w:szCs w:val="30"/>
        </w:rPr>
      </w:pPr>
      <w:r>
        <w:rPr>
          <w:rFonts w:ascii="仿宋_GB2312" w:eastAsia="仿宋_GB2312" w:hAnsi="仿宋" w:cs="仿宋" w:hint="eastAsia"/>
          <w:b/>
          <w:bCs/>
          <w:kern w:val="0"/>
          <w:sz w:val="30"/>
          <w:szCs w:val="30"/>
        </w:rPr>
        <w:t>1.新生奖学金</w:t>
      </w:r>
    </w:p>
    <w:p w:rsidR="00386F37" w:rsidRDefault="00BF2CBC">
      <w:pPr>
        <w:spacing w:line="360" w:lineRule="auto"/>
        <w:ind w:firstLineChars="200" w:firstLine="600"/>
        <w:rPr>
          <w:rFonts w:ascii="仿宋_GB2312" w:eastAsia="仿宋_GB2312" w:hAnsi="仿宋" w:cs="仿宋"/>
          <w:bCs/>
          <w:sz w:val="30"/>
          <w:szCs w:val="30"/>
        </w:rPr>
      </w:pPr>
      <w:r>
        <w:rPr>
          <w:rFonts w:ascii="仿宋_GB2312" w:eastAsia="仿宋_GB2312" w:hAnsi="仿宋" w:cs="仿宋" w:hint="eastAsia"/>
          <w:bCs/>
          <w:kern w:val="0"/>
          <w:sz w:val="30"/>
          <w:szCs w:val="30"/>
        </w:rPr>
        <w:t>设一等奖、二等奖和三等奖</w:t>
      </w:r>
      <w:r>
        <w:rPr>
          <w:rFonts w:ascii="仿宋_GB2312" w:eastAsia="仿宋_GB2312" w:hAnsi="仿宋" w:cs="仿宋" w:hint="eastAsia"/>
          <w:bCs/>
          <w:sz w:val="30"/>
          <w:szCs w:val="30"/>
        </w:rPr>
        <w:t>三个等第。三等奖学金须满足评定标准中的第（1）个条件，二等奖学金须满足评定标准（1）—（5）中的2个条件，一等奖学金原则上须同时满足评定标准中的条件（1）—（5）中的3个条件或以上。</w:t>
      </w:r>
    </w:p>
    <w:p w:rsidR="00386F37" w:rsidRDefault="00BF2CBC">
      <w:pPr>
        <w:spacing w:line="360" w:lineRule="auto"/>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2.优秀研究生奖学金</w:t>
      </w:r>
      <w:bookmarkStart w:id="3" w:name="_GoBack"/>
      <w:bookmarkEnd w:id="3"/>
    </w:p>
    <w:p w:rsidR="00386F37" w:rsidRDefault="00BF2CBC">
      <w:pPr>
        <w:spacing w:line="360" w:lineRule="auto"/>
        <w:ind w:firstLineChars="200" w:firstLine="600"/>
        <w:rPr>
          <w:rFonts w:ascii="仿宋_GB2312" w:eastAsia="仿宋_GB2312" w:hAnsi="仿宋" w:cs="仿宋"/>
          <w:b/>
          <w:bCs/>
          <w:color w:val="FF0000"/>
          <w:sz w:val="30"/>
          <w:szCs w:val="30"/>
          <w:highlight w:val="yellow"/>
        </w:rPr>
      </w:pPr>
      <w:r>
        <w:rPr>
          <w:rFonts w:ascii="仿宋_GB2312" w:eastAsia="仿宋_GB2312" w:hAnsi="仿宋" w:cs="仿宋" w:hint="eastAsia"/>
          <w:bCs/>
          <w:sz w:val="30"/>
          <w:szCs w:val="30"/>
        </w:rPr>
        <w:t>特等奖获奖比例为1%，奖金20000元；一等奖获奖比例为5%，奖金10000元；二等奖获奖比例为10%，奖金5000元；三等奖获奖比例为20%，奖金3000元，四等奖获奖比例为40%，奖金1000元。一、二、三、四等奖学金按照研究生的各项表现情况来评定。</w:t>
      </w:r>
    </w:p>
    <w:p w:rsidR="00386F37" w:rsidRDefault="00BF2CBC">
      <w:pPr>
        <w:widowControl/>
        <w:spacing w:line="360" w:lineRule="auto"/>
        <w:ind w:firstLineChars="200" w:firstLine="602"/>
        <w:rPr>
          <w:rFonts w:ascii="仿宋_GB2312" w:eastAsia="仿宋_GB2312" w:hAnsi="仿宋" w:cs="仿宋"/>
          <w:b/>
          <w:bCs/>
          <w:kern w:val="0"/>
          <w:sz w:val="30"/>
          <w:szCs w:val="30"/>
        </w:rPr>
      </w:pPr>
      <w:r>
        <w:rPr>
          <w:rFonts w:ascii="仿宋_GB2312" w:eastAsia="仿宋_GB2312" w:hAnsi="仿宋" w:cs="仿宋" w:hint="eastAsia"/>
          <w:b/>
          <w:bCs/>
          <w:kern w:val="0"/>
          <w:sz w:val="30"/>
          <w:szCs w:val="30"/>
        </w:rPr>
        <w:t>（三）有下列情况之一者，不能参加当年研究生奖学金的评定。</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lastRenderedPageBreak/>
        <w:t>1.受到党、团或学校通报批评及警告以上处分；</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2.经学校批准休学复读不满一年；</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3.延期毕业；</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4.有学术不端行为；</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5.在科研工作和企业实践中，造成重大事件及损失；</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6.参加非法组织及活动；</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7.学位课程有不通过者。</w:t>
      </w:r>
    </w:p>
    <w:p w:rsidR="00386F37" w:rsidRDefault="00BF2CBC">
      <w:pPr>
        <w:spacing w:line="360" w:lineRule="auto"/>
        <w:ind w:firstLineChars="200" w:firstLine="602"/>
        <w:rPr>
          <w:rFonts w:ascii="仿宋_GB2312" w:eastAsia="仿宋_GB2312" w:hAnsi="仿宋" w:cs="仿宋"/>
          <w:b/>
          <w:bCs/>
          <w:kern w:val="0"/>
          <w:sz w:val="30"/>
          <w:szCs w:val="30"/>
        </w:rPr>
      </w:pPr>
      <w:r>
        <w:rPr>
          <w:rFonts w:ascii="仿宋_GB2312" w:eastAsia="仿宋_GB2312" w:hAnsi="仿宋" w:cs="仿宋" w:hint="eastAsia"/>
          <w:b/>
          <w:bCs/>
          <w:kern w:val="0"/>
          <w:sz w:val="30"/>
          <w:szCs w:val="30"/>
        </w:rPr>
        <w:t>四、评定时间、程序与办法</w:t>
      </w:r>
    </w:p>
    <w:p w:rsidR="00386F37" w:rsidRDefault="00BF2CBC">
      <w:pPr>
        <w:widowControl/>
        <w:spacing w:line="360" w:lineRule="auto"/>
        <w:ind w:firstLineChars="200" w:firstLine="602"/>
        <w:rPr>
          <w:rFonts w:ascii="仿宋_GB2312" w:eastAsia="仿宋_GB2312" w:hAnsi="仿宋" w:cs="仿宋"/>
          <w:b/>
          <w:bCs/>
          <w:kern w:val="0"/>
          <w:sz w:val="30"/>
          <w:szCs w:val="30"/>
        </w:rPr>
      </w:pPr>
      <w:r>
        <w:rPr>
          <w:rFonts w:ascii="仿宋_GB2312" w:eastAsia="仿宋_GB2312" w:hAnsi="仿宋" w:cs="仿宋" w:hint="eastAsia"/>
          <w:b/>
          <w:bCs/>
          <w:kern w:val="0"/>
          <w:sz w:val="30"/>
          <w:szCs w:val="30"/>
        </w:rPr>
        <w:t>（一）评定时间</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1.新生奖学金：在研究生入学注册后进行评定。</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2.优秀研究生奖学金：一、二年级奖学金在学年结束后的下个学期评定，三年级奖学金在毕业前评定。</w:t>
      </w:r>
    </w:p>
    <w:p w:rsidR="00386F37" w:rsidRDefault="00BF2CBC">
      <w:pPr>
        <w:widowControl/>
        <w:spacing w:line="360" w:lineRule="auto"/>
        <w:ind w:firstLineChars="200" w:firstLine="602"/>
        <w:rPr>
          <w:rFonts w:ascii="仿宋_GB2312" w:eastAsia="仿宋_GB2312" w:hAnsi="仿宋" w:cs="仿宋"/>
          <w:b/>
          <w:bCs/>
          <w:kern w:val="0"/>
          <w:sz w:val="30"/>
          <w:szCs w:val="30"/>
        </w:rPr>
      </w:pPr>
      <w:r>
        <w:rPr>
          <w:rFonts w:ascii="仿宋_GB2312" w:eastAsia="仿宋_GB2312" w:hAnsi="仿宋" w:cs="仿宋" w:hint="eastAsia"/>
          <w:b/>
          <w:bCs/>
          <w:kern w:val="0"/>
          <w:sz w:val="30"/>
          <w:szCs w:val="30"/>
        </w:rPr>
        <w:t>（二）评定与发放程序</w:t>
      </w:r>
    </w:p>
    <w:p w:rsidR="00386F37" w:rsidRDefault="00BF2CBC">
      <w:pPr>
        <w:spacing w:line="360" w:lineRule="auto"/>
        <w:ind w:firstLineChars="200" w:firstLine="600"/>
        <w:rPr>
          <w:rFonts w:ascii="仿宋_GB2312" w:eastAsia="仿宋_GB2312" w:hAnsi="仿宋" w:cs="仿宋"/>
          <w:bCs/>
          <w:kern w:val="0"/>
          <w:sz w:val="30"/>
          <w:szCs w:val="30"/>
        </w:rPr>
      </w:pPr>
      <w:r>
        <w:rPr>
          <w:rFonts w:ascii="仿宋_GB2312" w:eastAsia="仿宋_GB2312" w:hAnsi="仿宋" w:cs="仿宋" w:hint="eastAsia"/>
          <w:bCs/>
          <w:kern w:val="0"/>
          <w:sz w:val="30"/>
          <w:szCs w:val="30"/>
        </w:rPr>
        <w:t>1.符合评定条件的研究生，须认真、详实地填写《研究生新生奖学金申请表》和《优秀研究生奖学金申请表》，提交至学部（学院），并由学部（学院）研究生奖学金评定小组审核确定获奖推荐名单。并在本学部（学院）范围内进行公示，公示时间不少于5个工作日。</w:t>
      </w:r>
    </w:p>
    <w:p w:rsidR="00386F37" w:rsidRDefault="00BF2CBC">
      <w:pPr>
        <w:spacing w:line="360" w:lineRule="auto"/>
        <w:ind w:firstLineChars="200" w:firstLine="600"/>
        <w:rPr>
          <w:rFonts w:ascii="仿宋_GB2312" w:eastAsia="仿宋_GB2312" w:hAnsi="仿宋" w:cs="仿宋"/>
          <w:bCs/>
          <w:color w:val="000000" w:themeColor="text1"/>
          <w:kern w:val="0"/>
          <w:sz w:val="30"/>
          <w:szCs w:val="30"/>
        </w:rPr>
      </w:pPr>
      <w:r>
        <w:rPr>
          <w:rFonts w:ascii="仿宋_GB2312" w:eastAsia="仿宋_GB2312" w:hAnsi="仿宋" w:cs="仿宋" w:hint="eastAsia"/>
          <w:bCs/>
          <w:color w:val="000000" w:themeColor="text1"/>
          <w:kern w:val="0"/>
          <w:sz w:val="30"/>
          <w:szCs w:val="30"/>
        </w:rPr>
        <w:t>2.对评审结果有异议者，可在公示期内向学部（学院）研究生奖学金评定小组提出申请，学部（学院）研究生奖学金评定小组应在3天内对其答复，并通知相关单位和个人。若对答复仍有异议，可向研究生部或学校师生员工申诉委员会再次提出申诉。</w:t>
      </w:r>
    </w:p>
    <w:p w:rsidR="00386F37" w:rsidRDefault="00BF2CBC">
      <w:pPr>
        <w:spacing w:line="360" w:lineRule="auto"/>
        <w:ind w:firstLineChars="200" w:firstLine="600"/>
        <w:rPr>
          <w:rFonts w:ascii="仿宋_GB2312" w:eastAsia="仿宋_GB2312" w:hAnsi="仿宋" w:cs="仿宋"/>
          <w:bCs/>
          <w:color w:val="000000" w:themeColor="text1"/>
          <w:kern w:val="0"/>
          <w:sz w:val="30"/>
          <w:szCs w:val="30"/>
        </w:rPr>
      </w:pPr>
      <w:r>
        <w:rPr>
          <w:rFonts w:ascii="仿宋_GB2312" w:eastAsia="仿宋_GB2312" w:hAnsi="仿宋" w:cs="仿宋" w:hint="eastAsia"/>
          <w:bCs/>
          <w:color w:val="000000" w:themeColor="text1"/>
          <w:kern w:val="0"/>
          <w:sz w:val="30"/>
          <w:szCs w:val="30"/>
        </w:rPr>
        <w:lastRenderedPageBreak/>
        <w:t>3.研究生部对学部（学院）推荐的奖学金获奖名单进行审核、评议，经分管校领导批准，正式对外公布获奖名单。</w:t>
      </w:r>
    </w:p>
    <w:p w:rsidR="00386F37" w:rsidRDefault="00BF2CBC">
      <w:pPr>
        <w:widowControl/>
        <w:spacing w:line="360" w:lineRule="auto"/>
        <w:ind w:firstLineChars="200" w:firstLine="602"/>
        <w:rPr>
          <w:rFonts w:ascii="仿宋_GB2312" w:eastAsia="仿宋_GB2312" w:hAnsi="仿宋" w:cs="仿宋"/>
          <w:b/>
          <w:bCs/>
          <w:color w:val="000000" w:themeColor="text1"/>
          <w:sz w:val="30"/>
          <w:szCs w:val="30"/>
        </w:rPr>
      </w:pPr>
      <w:r>
        <w:rPr>
          <w:rFonts w:ascii="仿宋_GB2312" w:eastAsia="仿宋_GB2312" w:hAnsi="仿宋" w:cs="仿宋" w:hint="eastAsia"/>
          <w:b/>
          <w:bCs/>
          <w:color w:val="000000" w:themeColor="text1"/>
          <w:sz w:val="30"/>
          <w:szCs w:val="30"/>
        </w:rPr>
        <w:t>五、附则</w:t>
      </w:r>
    </w:p>
    <w:p w:rsidR="00386F37" w:rsidRDefault="00BF2CBC">
      <w:pPr>
        <w:widowControl/>
        <w:spacing w:line="360" w:lineRule="auto"/>
        <w:ind w:firstLineChars="250" w:firstLine="750"/>
        <w:rPr>
          <w:rFonts w:ascii="仿宋_GB2312" w:eastAsia="仿宋_GB2312" w:hAnsi="仿宋" w:cs="仿宋"/>
          <w:bCs/>
          <w:color w:val="000000" w:themeColor="text1"/>
          <w:kern w:val="0"/>
          <w:sz w:val="30"/>
          <w:szCs w:val="30"/>
        </w:rPr>
      </w:pPr>
      <w:r>
        <w:rPr>
          <w:rFonts w:ascii="仿宋_GB2312" w:eastAsia="仿宋_GB2312" w:hAnsi="仿宋" w:cs="仿宋" w:hint="eastAsia"/>
          <w:bCs/>
          <w:color w:val="000000" w:themeColor="text1"/>
          <w:kern w:val="0"/>
          <w:sz w:val="30"/>
          <w:szCs w:val="30"/>
        </w:rPr>
        <w:t>1.学部（学院)依据本办法制定评审细则，报学校研究生部备案。</w:t>
      </w:r>
    </w:p>
    <w:p w:rsidR="00386F37" w:rsidRDefault="00BF2CBC">
      <w:pPr>
        <w:widowControl/>
        <w:spacing w:line="360" w:lineRule="auto"/>
        <w:ind w:firstLineChars="250" w:firstLine="750"/>
        <w:rPr>
          <w:rFonts w:ascii="仿宋_GB2312" w:eastAsia="仿宋_GB2312" w:hAnsi="仿宋" w:cs="仿宋"/>
          <w:bCs/>
          <w:color w:val="000000" w:themeColor="text1"/>
          <w:kern w:val="0"/>
          <w:sz w:val="30"/>
          <w:szCs w:val="30"/>
        </w:rPr>
      </w:pPr>
      <w:r>
        <w:rPr>
          <w:rFonts w:ascii="仿宋_GB2312" w:eastAsia="仿宋_GB2312" w:hAnsi="仿宋" w:cs="仿宋" w:hint="eastAsia"/>
          <w:bCs/>
          <w:color w:val="000000" w:themeColor="text1"/>
          <w:kern w:val="0"/>
          <w:sz w:val="30"/>
          <w:szCs w:val="30"/>
        </w:rPr>
        <w:t>2.本办法自颁布之日起施行，原《上海第二工业大学研究生奖学金评定管理办法（2016年修订）》（沪二工大研[2016]212号）自动废止。</w:t>
      </w:r>
    </w:p>
    <w:p w:rsidR="00386F37" w:rsidRDefault="00BF2CBC">
      <w:pPr>
        <w:widowControl/>
        <w:spacing w:line="360" w:lineRule="auto"/>
        <w:ind w:firstLineChars="250" w:firstLine="750"/>
        <w:rPr>
          <w:rFonts w:ascii="仿宋_GB2312" w:eastAsia="仿宋_GB2312" w:hAnsi="仿宋" w:cs="仿宋"/>
          <w:bCs/>
          <w:kern w:val="0"/>
          <w:sz w:val="30"/>
          <w:szCs w:val="30"/>
        </w:rPr>
      </w:pPr>
      <w:r>
        <w:rPr>
          <w:rFonts w:ascii="仿宋_GB2312" w:eastAsia="仿宋_GB2312" w:hAnsi="仿宋" w:cs="仿宋" w:hint="eastAsia"/>
          <w:bCs/>
          <w:kern w:val="0"/>
          <w:sz w:val="30"/>
          <w:szCs w:val="30"/>
        </w:rPr>
        <w:t>3.本办法由研究生部负责解释。</w:t>
      </w:r>
    </w:p>
    <w:p w:rsidR="00386F37" w:rsidRDefault="00386F37">
      <w:pPr>
        <w:widowControl/>
        <w:spacing w:line="360" w:lineRule="auto"/>
        <w:ind w:firstLineChars="250" w:firstLine="750"/>
        <w:jc w:val="left"/>
        <w:rPr>
          <w:rFonts w:ascii="仿宋_GB2312" w:eastAsia="仿宋_GB2312" w:hAnsi="仿宋" w:cs="仿宋"/>
          <w:bCs/>
          <w:kern w:val="0"/>
          <w:sz w:val="30"/>
          <w:szCs w:val="30"/>
        </w:rPr>
      </w:pPr>
    </w:p>
    <w:p w:rsidR="00386F37" w:rsidRDefault="00BF2CBC">
      <w:pPr>
        <w:widowControl/>
        <w:jc w:val="right"/>
        <w:rPr>
          <w:rFonts w:ascii="仿宋_GB2312" w:eastAsia="仿宋_GB2312"/>
          <w:sz w:val="30"/>
          <w:szCs w:val="30"/>
        </w:rPr>
      </w:pPr>
      <w:r>
        <w:rPr>
          <w:rFonts w:ascii="仿宋_GB2312" w:eastAsia="仿宋_GB2312" w:hint="eastAsia"/>
          <w:sz w:val="30"/>
          <w:szCs w:val="30"/>
        </w:rPr>
        <w:t>上海第二工业大学</w:t>
      </w:r>
    </w:p>
    <w:p w:rsidR="00386F37" w:rsidRDefault="00BF2CBC">
      <w:pPr>
        <w:widowControl/>
        <w:jc w:val="right"/>
        <w:rPr>
          <w:rFonts w:ascii="仿宋_GB2312" w:eastAsia="仿宋_GB2312" w:hAnsi="仿宋" w:cs="宋体"/>
          <w:kern w:val="0"/>
          <w:sz w:val="30"/>
          <w:szCs w:val="30"/>
        </w:rPr>
      </w:pPr>
      <w:r>
        <w:rPr>
          <w:rFonts w:ascii="仿宋_GB2312" w:eastAsia="仿宋_GB2312" w:hAnsi="仿宋" w:cs="宋体" w:hint="eastAsia"/>
          <w:kern w:val="0"/>
          <w:sz w:val="30"/>
          <w:szCs w:val="30"/>
        </w:rPr>
        <w:t>二○一八年五月十八日</w:t>
      </w:r>
    </w:p>
    <w:p w:rsidR="00386F37" w:rsidRDefault="00386F37"/>
    <w:sectPr w:rsidR="00386F37" w:rsidSect="00386F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96" w:rsidRDefault="00582396" w:rsidP="00386F37">
      <w:r>
        <w:separator/>
      </w:r>
    </w:p>
  </w:endnote>
  <w:endnote w:type="continuationSeparator" w:id="0">
    <w:p w:rsidR="00582396" w:rsidRDefault="00582396" w:rsidP="00386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37" w:rsidRDefault="0024205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p w:rsidR="00386F37" w:rsidRDefault="0024205B">
                <w:pPr>
                  <w:pStyle w:val="a3"/>
                </w:pPr>
                <w:r>
                  <w:rPr>
                    <w:rFonts w:hint="eastAsia"/>
                  </w:rPr>
                  <w:fldChar w:fldCharType="begin"/>
                </w:r>
                <w:r w:rsidR="00BF2CBC">
                  <w:rPr>
                    <w:rFonts w:hint="eastAsia"/>
                  </w:rPr>
                  <w:instrText xml:space="preserve"> PAGE  \* MERGEFORMAT </w:instrText>
                </w:r>
                <w:r>
                  <w:rPr>
                    <w:rFonts w:hint="eastAsia"/>
                  </w:rPr>
                  <w:fldChar w:fldCharType="separate"/>
                </w:r>
                <w:r w:rsidR="005F5963">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96" w:rsidRDefault="00582396" w:rsidP="00386F37">
      <w:r>
        <w:separator/>
      </w:r>
    </w:p>
  </w:footnote>
  <w:footnote w:type="continuationSeparator" w:id="0">
    <w:p w:rsidR="00582396" w:rsidRDefault="00582396" w:rsidP="00386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3034B"/>
    <w:multiLevelType w:val="singleLevel"/>
    <w:tmpl w:val="5823034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249"/>
    <w:rsid w:val="000E22D9"/>
    <w:rsid w:val="0024205B"/>
    <w:rsid w:val="00386F37"/>
    <w:rsid w:val="003A30EF"/>
    <w:rsid w:val="003E6B55"/>
    <w:rsid w:val="004357C3"/>
    <w:rsid w:val="004910C8"/>
    <w:rsid w:val="004D6663"/>
    <w:rsid w:val="004E17A3"/>
    <w:rsid w:val="00582396"/>
    <w:rsid w:val="005B0C33"/>
    <w:rsid w:val="005F5963"/>
    <w:rsid w:val="006A2C09"/>
    <w:rsid w:val="006A36FA"/>
    <w:rsid w:val="006F58E9"/>
    <w:rsid w:val="007C66B4"/>
    <w:rsid w:val="008029D3"/>
    <w:rsid w:val="00804249"/>
    <w:rsid w:val="0092643C"/>
    <w:rsid w:val="009B6C1C"/>
    <w:rsid w:val="00A403DE"/>
    <w:rsid w:val="00B74F98"/>
    <w:rsid w:val="00BE7C38"/>
    <w:rsid w:val="00BF2CBC"/>
    <w:rsid w:val="00C660B9"/>
    <w:rsid w:val="00D108A2"/>
    <w:rsid w:val="00DF700C"/>
    <w:rsid w:val="00E70A03"/>
    <w:rsid w:val="00E7774E"/>
    <w:rsid w:val="00EB090C"/>
    <w:rsid w:val="00F25BC6"/>
    <w:rsid w:val="00F47E4E"/>
    <w:rsid w:val="12A40C7A"/>
    <w:rsid w:val="378C5906"/>
    <w:rsid w:val="6F140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37"/>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qFormat/>
    <w:rsid w:val="00386F3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86F3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6F3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386F3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2Char">
    <w:name w:val="标题 2 Char"/>
    <w:basedOn w:val="a0"/>
    <w:link w:val="2"/>
    <w:uiPriority w:val="9"/>
    <w:qFormat/>
    <w:rsid w:val="00386F37"/>
    <w:rPr>
      <w:rFonts w:ascii="Cambria" w:eastAsia="宋体" w:hAnsi="Cambria" w:cs="Times New Roman"/>
      <w:b/>
      <w:bCs/>
      <w:sz w:val="32"/>
      <w:szCs w:val="32"/>
    </w:rPr>
  </w:style>
  <w:style w:type="character" w:customStyle="1" w:styleId="Char0">
    <w:name w:val="页眉 Char"/>
    <w:basedOn w:val="a0"/>
    <w:link w:val="a4"/>
    <w:uiPriority w:val="99"/>
    <w:semiHidden/>
    <w:qFormat/>
    <w:rsid w:val="00386F37"/>
    <w:rPr>
      <w:rFonts w:ascii="Calibri" w:eastAsia="宋体" w:hAnsi="Calibri" w:cs="Times New Roman"/>
      <w:sz w:val="18"/>
      <w:szCs w:val="18"/>
    </w:rPr>
  </w:style>
  <w:style w:type="character" w:customStyle="1" w:styleId="Char">
    <w:name w:val="页脚 Char"/>
    <w:basedOn w:val="a0"/>
    <w:link w:val="a3"/>
    <w:uiPriority w:val="99"/>
    <w:semiHidden/>
    <w:qFormat/>
    <w:rsid w:val="00386F3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309</Words>
  <Characters>1763</Characters>
  <Application>Microsoft Office Word</Application>
  <DocSecurity>0</DocSecurity>
  <Lines>14</Lines>
  <Paragraphs>4</Paragraphs>
  <ScaleCrop>false</ScaleCrop>
  <Company>Microsoft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15</cp:revision>
  <cp:lastPrinted>2018-05-18T05:13:00Z</cp:lastPrinted>
  <dcterms:created xsi:type="dcterms:W3CDTF">2018-05-02T03:38:00Z</dcterms:created>
  <dcterms:modified xsi:type="dcterms:W3CDTF">2018-10-15T06:44:00Z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