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8E0" w:rsidRDefault="00F449CB">
      <w:pPr>
        <w:widowControl/>
        <w:spacing w:line="288" w:lineRule="atLeast"/>
        <w:jc w:val="center"/>
        <w:rPr>
          <w:rFonts w:ascii="宋体" w:cs="Times New Roman"/>
          <w:b/>
          <w:bCs/>
          <w:color w:val="000000"/>
          <w:kern w:val="0"/>
          <w:sz w:val="32"/>
          <w:szCs w:val="32"/>
        </w:rPr>
      </w:pPr>
      <w:r>
        <w:rPr>
          <w:rFonts w:ascii="宋体" w:hAnsi="宋体" w:cs="宋体" w:hint="eastAsia"/>
          <w:b/>
          <w:bCs/>
          <w:color w:val="000000"/>
          <w:kern w:val="0"/>
          <w:sz w:val="32"/>
          <w:szCs w:val="32"/>
        </w:rPr>
        <w:t>《数据结构与高级程序设计》考试大纲</w:t>
      </w:r>
    </w:p>
    <w:p w:rsidR="00D178E0" w:rsidRDefault="00D178E0">
      <w:pPr>
        <w:widowControl/>
        <w:spacing w:line="288" w:lineRule="atLeast"/>
        <w:jc w:val="center"/>
        <w:rPr>
          <w:rFonts w:ascii="宋体" w:cs="Times New Roman"/>
          <w:b/>
          <w:bCs/>
          <w:color w:val="000000"/>
          <w:kern w:val="0"/>
          <w:sz w:val="32"/>
          <w:szCs w:val="32"/>
        </w:rPr>
      </w:pPr>
    </w:p>
    <w:p w:rsidR="00D178E0" w:rsidRDefault="00F449CB">
      <w:pPr>
        <w:numPr>
          <w:ilvl w:val="0"/>
          <w:numId w:val="1"/>
        </w:numPr>
        <w:spacing w:line="400" w:lineRule="exact"/>
        <w:rPr>
          <w:rFonts w:cs="Times New Roman"/>
          <w:b/>
          <w:bCs/>
          <w:sz w:val="30"/>
          <w:szCs w:val="30"/>
        </w:rPr>
      </w:pPr>
      <w:r>
        <w:rPr>
          <w:rFonts w:cs="宋体" w:hint="eastAsia"/>
          <w:b/>
          <w:bCs/>
          <w:sz w:val="30"/>
          <w:szCs w:val="30"/>
        </w:rPr>
        <w:t>考试基本要求</w:t>
      </w:r>
    </w:p>
    <w:p w:rsidR="00D178E0" w:rsidRDefault="00D178E0">
      <w:pPr>
        <w:widowControl/>
        <w:spacing w:line="400" w:lineRule="exact"/>
        <w:jc w:val="center"/>
        <w:rPr>
          <w:rFonts w:ascii="宋体" w:cs="Times New Roman"/>
          <w:kern w:val="0"/>
          <w:sz w:val="24"/>
          <w:szCs w:val="24"/>
        </w:rPr>
      </w:pPr>
    </w:p>
    <w:p w:rsidR="00D178E0" w:rsidRDefault="00F449CB">
      <w:pPr>
        <w:spacing w:line="400" w:lineRule="exact"/>
        <w:ind w:firstLineChars="200" w:firstLine="480"/>
        <w:rPr>
          <w:rFonts w:cs="宋体"/>
          <w:sz w:val="24"/>
          <w:szCs w:val="24"/>
        </w:rPr>
      </w:pPr>
      <w:r>
        <w:rPr>
          <w:rFonts w:cs="宋体" w:hint="eastAsia"/>
          <w:sz w:val="24"/>
          <w:szCs w:val="24"/>
        </w:rPr>
        <w:t>《数据结构与高级程序设计》</w:t>
      </w:r>
      <w:r>
        <w:rPr>
          <w:rFonts w:cs="宋体" w:hint="eastAsia"/>
          <w:sz w:val="24"/>
          <w:szCs w:val="24"/>
        </w:rPr>
        <w:t>（</w:t>
      </w:r>
      <w:r>
        <w:rPr>
          <w:rFonts w:cs="宋体" w:hint="eastAsia"/>
          <w:sz w:val="24"/>
          <w:szCs w:val="24"/>
        </w:rPr>
        <w:t>科目代码</w:t>
      </w:r>
      <w:r>
        <w:rPr>
          <w:rFonts w:cs="宋体" w:hint="eastAsia"/>
          <w:sz w:val="24"/>
          <w:szCs w:val="24"/>
        </w:rPr>
        <w:t>：</w:t>
      </w:r>
      <w:r>
        <w:rPr>
          <w:rFonts w:cs="宋体" w:hint="eastAsia"/>
          <w:sz w:val="24"/>
          <w:szCs w:val="24"/>
        </w:rPr>
        <w:t>804</w:t>
      </w:r>
      <w:r>
        <w:rPr>
          <w:rFonts w:cs="宋体" w:hint="eastAsia"/>
          <w:sz w:val="24"/>
          <w:szCs w:val="24"/>
        </w:rPr>
        <w:t>）</w:t>
      </w:r>
      <w:r>
        <w:rPr>
          <w:rFonts w:cs="宋体" w:hint="eastAsia"/>
          <w:sz w:val="24"/>
          <w:szCs w:val="24"/>
        </w:rPr>
        <w:t>是我校电子信息专业硕士生入学</w:t>
      </w:r>
      <w:r>
        <w:rPr>
          <w:rFonts w:cs="宋体" w:hint="eastAsia"/>
          <w:sz w:val="24"/>
          <w:szCs w:val="24"/>
        </w:rPr>
        <w:t>考试</w:t>
      </w:r>
      <w:r>
        <w:rPr>
          <w:rFonts w:cs="宋体" w:hint="eastAsia"/>
          <w:sz w:val="24"/>
          <w:szCs w:val="24"/>
        </w:rPr>
        <w:t>的专业基础课</w:t>
      </w:r>
      <w:r>
        <w:rPr>
          <w:rFonts w:cs="宋体" w:hint="eastAsia"/>
          <w:sz w:val="24"/>
          <w:szCs w:val="24"/>
        </w:rPr>
        <w:t>之一</w:t>
      </w:r>
      <w:r>
        <w:rPr>
          <w:rFonts w:cs="宋体" w:hint="eastAsia"/>
          <w:sz w:val="24"/>
          <w:szCs w:val="24"/>
        </w:rPr>
        <w:t>。考试目标是要求考生掌握</w:t>
      </w:r>
      <w:r>
        <w:rPr>
          <w:rFonts w:cs="宋体" w:hint="eastAsia"/>
          <w:sz w:val="24"/>
          <w:szCs w:val="24"/>
        </w:rPr>
        <w:t>高级程序</w:t>
      </w:r>
      <w:r>
        <w:rPr>
          <w:rFonts w:cs="宋体" w:hint="eastAsia"/>
          <w:sz w:val="24"/>
          <w:szCs w:val="24"/>
        </w:rPr>
        <w:t>设计的基本概念、各种数据类型及基本程序设计方法，掌握各种数据结构的特点、存储表示、运算方法以及在计算机科学中最基本的应用，并具备选用合适的数据结构，利用</w:t>
      </w:r>
      <w:r>
        <w:rPr>
          <w:rFonts w:cs="宋体" w:hint="eastAsia"/>
          <w:sz w:val="24"/>
          <w:szCs w:val="24"/>
        </w:rPr>
        <w:t>高级编程</w:t>
      </w:r>
      <w:r>
        <w:rPr>
          <w:rFonts w:cs="宋体" w:hint="eastAsia"/>
          <w:sz w:val="24"/>
          <w:szCs w:val="24"/>
        </w:rPr>
        <w:t>语言</w:t>
      </w:r>
      <w:r>
        <w:rPr>
          <w:rFonts w:cs="宋体" w:hint="eastAsia"/>
          <w:sz w:val="24"/>
          <w:szCs w:val="24"/>
        </w:rPr>
        <w:t>（</w:t>
      </w:r>
      <w:r>
        <w:rPr>
          <w:rFonts w:cs="宋体" w:hint="eastAsia"/>
          <w:sz w:val="24"/>
          <w:szCs w:val="24"/>
        </w:rPr>
        <w:t>C</w:t>
      </w:r>
      <w:r>
        <w:rPr>
          <w:rFonts w:cs="宋体" w:hint="eastAsia"/>
          <w:sz w:val="24"/>
          <w:szCs w:val="24"/>
        </w:rPr>
        <w:t>语言）</w:t>
      </w:r>
      <w:r>
        <w:rPr>
          <w:rFonts w:cs="宋体" w:hint="eastAsia"/>
          <w:sz w:val="24"/>
          <w:szCs w:val="24"/>
        </w:rPr>
        <w:t>编写质量高、风格好的应用程序的能力。合格考生应当达到全国普通高等院校计算机专业优秀本科毕业生的水平，具有较好的计算机理论基础。</w:t>
      </w:r>
    </w:p>
    <w:p w:rsidR="00D178E0" w:rsidRDefault="00F449CB">
      <w:pPr>
        <w:spacing w:line="400" w:lineRule="exact"/>
        <w:ind w:firstLineChars="200" w:firstLine="480"/>
        <w:rPr>
          <w:rFonts w:cs="Times New Roman"/>
          <w:sz w:val="24"/>
          <w:szCs w:val="24"/>
        </w:rPr>
      </w:pPr>
      <w:r>
        <w:rPr>
          <w:rFonts w:cs="宋体" w:hint="eastAsia"/>
          <w:sz w:val="24"/>
          <w:szCs w:val="24"/>
        </w:rPr>
        <w:t>考试对象为报考我校</w:t>
      </w:r>
      <w:r>
        <w:rPr>
          <w:rFonts w:cs="宋体" w:hint="eastAsia"/>
          <w:sz w:val="24"/>
          <w:szCs w:val="24"/>
        </w:rPr>
        <w:t>专业</w:t>
      </w:r>
      <w:r>
        <w:rPr>
          <w:rFonts w:cs="宋体" w:hint="eastAsia"/>
          <w:sz w:val="24"/>
          <w:szCs w:val="24"/>
        </w:rPr>
        <w:t>硕士研究生入学考试的准考考生。</w:t>
      </w:r>
    </w:p>
    <w:p w:rsidR="00D178E0" w:rsidRDefault="00D178E0">
      <w:pPr>
        <w:spacing w:line="400" w:lineRule="exact"/>
        <w:rPr>
          <w:rFonts w:cs="Times New Roman"/>
          <w:sz w:val="24"/>
          <w:szCs w:val="24"/>
        </w:rPr>
      </w:pPr>
    </w:p>
    <w:p w:rsidR="00D178E0" w:rsidRDefault="00F449CB">
      <w:pPr>
        <w:numPr>
          <w:ilvl w:val="0"/>
          <w:numId w:val="1"/>
        </w:numPr>
        <w:spacing w:line="400" w:lineRule="exact"/>
        <w:rPr>
          <w:rFonts w:cs="Times New Roman"/>
          <w:b/>
          <w:bCs/>
          <w:sz w:val="30"/>
          <w:szCs w:val="30"/>
        </w:rPr>
      </w:pPr>
      <w:r>
        <w:rPr>
          <w:rFonts w:cs="宋体" w:hint="eastAsia"/>
          <w:b/>
          <w:bCs/>
          <w:sz w:val="30"/>
          <w:szCs w:val="30"/>
        </w:rPr>
        <w:t>试题类型及分值</w:t>
      </w:r>
    </w:p>
    <w:p w:rsidR="00D178E0" w:rsidRPr="004A7D62" w:rsidRDefault="00F449CB">
      <w:pPr>
        <w:spacing w:line="400" w:lineRule="exact"/>
        <w:rPr>
          <w:rFonts w:cs="宋体"/>
          <w:sz w:val="24"/>
          <w:szCs w:val="24"/>
        </w:rPr>
      </w:pPr>
      <w:r w:rsidRPr="004A7D62">
        <w:rPr>
          <w:rFonts w:cs="宋体"/>
          <w:sz w:val="24"/>
          <w:szCs w:val="24"/>
        </w:rPr>
        <w:t xml:space="preserve">1. </w:t>
      </w:r>
      <w:r w:rsidRPr="004A7D62">
        <w:rPr>
          <w:rFonts w:cs="宋体"/>
          <w:sz w:val="24"/>
          <w:szCs w:val="24"/>
        </w:rPr>
        <w:t>答卷方式：闭卷、笔试</w:t>
      </w:r>
    </w:p>
    <w:p w:rsidR="00D178E0" w:rsidRPr="004A7D62" w:rsidRDefault="00F449CB">
      <w:pPr>
        <w:spacing w:line="400" w:lineRule="exact"/>
        <w:rPr>
          <w:rFonts w:cs="宋体"/>
          <w:sz w:val="24"/>
          <w:szCs w:val="24"/>
        </w:rPr>
      </w:pPr>
      <w:r w:rsidRPr="004A7D62">
        <w:rPr>
          <w:rFonts w:cs="宋体"/>
          <w:sz w:val="24"/>
          <w:szCs w:val="24"/>
        </w:rPr>
        <w:t xml:space="preserve">2. </w:t>
      </w:r>
      <w:r w:rsidRPr="004A7D62">
        <w:rPr>
          <w:rFonts w:cs="宋体"/>
          <w:sz w:val="24"/>
          <w:szCs w:val="24"/>
        </w:rPr>
        <w:t>试卷总分：</w:t>
      </w:r>
      <w:r w:rsidRPr="004A7D62">
        <w:rPr>
          <w:rFonts w:cs="宋体"/>
          <w:sz w:val="24"/>
          <w:szCs w:val="24"/>
        </w:rPr>
        <w:t>150</w:t>
      </w:r>
      <w:r w:rsidRPr="004A7D62">
        <w:rPr>
          <w:rFonts w:cs="宋体"/>
          <w:sz w:val="24"/>
          <w:szCs w:val="24"/>
        </w:rPr>
        <w:t>分（其中</w:t>
      </w:r>
      <w:r w:rsidRPr="004A7D62">
        <w:rPr>
          <w:rFonts w:cs="宋体" w:hint="eastAsia"/>
          <w:sz w:val="24"/>
          <w:szCs w:val="24"/>
        </w:rPr>
        <w:t>高级程序设计</w:t>
      </w:r>
      <w:r w:rsidRPr="004A7D62">
        <w:rPr>
          <w:rFonts w:cs="宋体"/>
          <w:sz w:val="24"/>
          <w:szCs w:val="24"/>
        </w:rPr>
        <w:t>占</w:t>
      </w:r>
      <w:r w:rsidRPr="004A7D62">
        <w:rPr>
          <w:rFonts w:cs="宋体" w:hint="eastAsia"/>
          <w:sz w:val="24"/>
          <w:szCs w:val="24"/>
        </w:rPr>
        <w:t>7</w:t>
      </w:r>
      <w:r w:rsidRPr="004A7D62">
        <w:rPr>
          <w:rFonts w:cs="宋体"/>
          <w:sz w:val="24"/>
          <w:szCs w:val="24"/>
        </w:rPr>
        <w:t>0</w:t>
      </w:r>
      <w:r w:rsidRPr="004A7D62">
        <w:rPr>
          <w:rFonts w:cs="宋体"/>
          <w:sz w:val="24"/>
          <w:szCs w:val="24"/>
        </w:rPr>
        <w:t>分，数据结构部分占</w:t>
      </w:r>
      <w:r w:rsidRPr="004A7D62">
        <w:rPr>
          <w:rFonts w:cs="宋体" w:hint="eastAsia"/>
          <w:sz w:val="24"/>
          <w:szCs w:val="24"/>
        </w:rPr>
        <w:t>8</w:t>
      </w:r>
      <w:r w:rsidRPr="004A7D62">
        <w:rPr>
          <w:rFonts w:cs="宋体"/>
          <w:sz w:val="24"/>
          <w:szCs w:val="24"/>
        </w:rPr>
        <w:t>0</w:t>
      </w:r>
      <w:r w:rsidRPr="004A7D62">
        <w:rPr>
          <w:rFonts w:cs="宋体"/>
          <w:sz w:val="24"/>
          <w:szCs w:val="24"/>
        </w:rPr>
        <w:t>分）</w:t>
      </w:r>
    </w:p>
    <w:p w:rsidR="00D178E0" w:rsidRPr="004A7D62" w:rsidRDefault="00F449CB">
      <w:pPr>
        <w:spacing w:line="400" w:lineRule="exact"/>
        <w:rPr>
          <w:rFonts w:cs="宋体"/>
          <w:sz w:val="24"/>
          <w:szCs w:val="24"/>
        </w:rPr>
      </w:pPr>
      <w:r w:rsidRPr="004A7D62">
        <w:rPr>
          <w:rFonts w:cs="宋体" w:hint="eastAsia"/>
          <w:sz w:val="24"/>
          <w:szCs w:val="24"/>
        </w:rPr>
        <w:t>3</w:t>
      </w:r>
      <w:r w:rsidRPr="004A7D62">
        <w:rPr>
          <w:rFonts w:cs="宋体"/>
          <w:sz w:val="24"/>
          <w:szCs w:val="24"/>
        </w:rPr>
        <w:t xml:space="preserve">. </w:t>
      </w:r>
      <w:r w:rsidRPr="004A7D62">
        <w:rPr>
          <w:rFonts w:cs="宋体"/>
          <w:sz w:val="24"/>
          <w:szCs w:val="24"/>
        </w:rPr>
        <w:t>题型比例：</w:t>
      </w:r>
      <w:r w:rsidRPr="004A7D62">
        <w:rPr>
          <w:rFonts w:cs="宋体"/>
          <w:sz w:val="24"/>
          <w:szCs w:val="24"/>
        </w:rPr>
        <w:br/>
      </w:r>
      <w:r w:rsidRPr="004A7D62">
        <w:rPr>
          <w:rFonts w:cs="宋体"/>
          <w:sz w:val="24"/>
          <w:szCs w:val="24"/>
        </w:rPr>
        <w:t>第一部分：</w:t>
      </w:r>
      <w:r w:rsidRPr="004A7D62">
        <w:rPr>
          <w:rFonts w:cs="宋体" w:hint="eastAsia"/>
          <w:sz w:val="24"/>
          <w:szCs w:val="24"/>
        </w:rPr>
        <w:t>高级程序设计</w:t>
      </w:r>
      <w:r w:rsidRPr="004A7D62">
        <w:rPr>
          <w:rFonts w:cs="宋体"/>
          <w:sz w:val="24"/>
          <w:szCs w:val="24"/>
        </w:rPr>
        <w:t>（共</w:t>
      </w:r>
      <w:r w:rsidRPr="004A7D62">
        <w:rPr>
          <w:rFonts w:cs="宋体" w:hint="eastAsia"/>
          <w:sz w:val="24"/>
          <w:szCs w:val="24"/>
        </w:rPr>
        <w:t>7</w:t>
      </w:r>
      <w:r w:rsidRPr="004A7D62">
        <w:rPr>
          <w:rFonts w:cs="宋体"/>
          <w:sz w:val="24"/>
          <w:szCs w:val="24"/>
        </w:rPr>
        <w:t>0</w:t>
      </w:r>
      <w:r w:rsidRPr="004A7D62">
        <w:rPr>
          <w:rFonts w:cs="宋体"/>
          <w:sz w:val="24"/>
          <w:szCs w:val="24"/>
        </w:rPr>
        <w:t>分）</w:t>
      </w:r>
    </w:p>
    <w:p w:rsidR="00D178E0" w:rsidRPr="004A7D62" w:rsidRDefault="00F449CB">
      <w:pPr>
        <w:spacing w:line="400" w:lineRule="exact"/>
        <w:ind w:firstLine="420"/>
        <w:rPr>
          <w:rFonts w:cs="宋体"/>
          <w:sz w:val="24"/>
          <w:szCs w:val="24"/>
        </w:rPr>
      </w:pPr>
      <w:r w:rsidRPr="004A7D62">
        <w:rPr>
          <w:rFonts w:cs="宋体" w:hint="eastAsia"/>
          <w:sz w:val="24"/>
          <w:szCs w:val="24"/>
        </w:rPr>
        <w:t>选择题</w:t>
      </w:r>
      <w:r w:rsidRPr="004A7D62">
        <w:rPr>
          <w:rFonts w:cs="宋体"/>
          <w:sz w:val="24"/>
          <w:szCs w:val="24"/>
        </w:rPr>
        <w:t>、填空题、程序阅读题、编程题。</w:t>
      </w:r>
    </w:p>
    <w:p w:rsidR="00D178E0" w:rsidRPr="004A7D62" w:rsidRDefault="00F449CB">
      <w:pPr>
        <w:spacing w:line="400" w:lineRule="exact"/>
        <w:rPr>
          <w:rFonts w:cs="宋体"/>
          <w:sz w:val="24"/>
          <w:szCs w:val="24"/>
        </w:rPr>
      </w:pPr>
      <w:r w:rsidRPr="004A7D62">
        <w:rPr>
          <w:rFonts w:cs="宋体"/>
          <w:sz w:val="24"/>
          <w:szCs w:val="24"/>
        </w:rPr>
        <w:t>第二部分：数据结构部分（共</w:t>
      </w:r>
      <w:r w:rsidRPr="004A7D62">
        <w:rPr>
          <w:rFonts w:cs="宋体" w:hint="eastAsia"/>
          <w:sz w:val="24"/>
          <w:szCs w:val="24"/>
        </w:rPr>
        <w:t>8</w:t>
      </w:r>
      <w:r w:rsidRPr="004A7D62">
        <w:rPr>
          <w:rFonts w:cs="宋体"/>
          <w:sz w:val="24"/>
          <w:szCs w:val="24"/>
        </w:rPr>
        <w:t>0</w:t>
      </w:r>
      <w:r w:rsidRPr="004A7D62">
        <w:rPr>
          <w:rFonts w:cs="宋体"/>
          <w:sz w:val="24"/>
          <w:szCs w:val="24"/>
        </w:rPr>
        <w:t>分）</w:t>
      </w:r>
    </w:p>
    <w:p w:rsidR="00D178E0" w:rsidRPr="004A7D62" w:rsidRDefault="00F449CB">
      <w:pPr>
        <w:spacing w:line="400" w:lineRule="exact"/>
        <w:ind w:firstLine="420"/>
        <w:rPr>
          <w:rFonts w:cs="宋体"/>
          <w:sz w:val="24"/>
          <w:szCs w:val="24"/>
        </w:rPr>
      </w:pPr>
      <w:r w:rsidRPr="004A7D62">
        <w:rPr>
          <w:rFonts w:cs="宋体" w:hint="eastAsia"/>
          <w:sz w:val="24"/>
          <w:szCs w:val="24"/>
        </w:rPr>
        <w:t>选择题</w:t>
      </w:r>
      <w:r w:rsidRPr="004A7D62">
        <w:rPr>
          <w:rFonts w:cs="宋体"/>
          <w:sz w:val="24"/>
          <w:szCs w:val="24"/>
        </w:rPr>
        <w:t>、</w:t>
      </w:r>
      <w:r>
        <w:rPr>
          <w:rFonts w:cs="宋体" w:hint="eastAsia"/>
          <w:sz w:val="24"/>
          <w:szCs w:val="24"/>
        </w:rPr>
        <w:t>简答题</w:t>
      </w:r>
      <w:r w:rsidRPr="004A7D62">
        <w:rPr>
          <w:rFonts w:cs="宋体"/>
          <w:sz w:val="24"/>
          <w:szCs w:val="24"/>
        </w:rPr>
        <w:t>、分析题、计算题</w:t>
      </w:r>
      <w:r w:rsidRPr="004A7D62">
        <w:rPr>
          <w:rFonts w:cs="宋体" w:hint="eastAsia"/>
          <w:sz w:val="24"/>
          <w:szCs w:val="24"/>
        </w:rPr>
        <w:t>、编程题</w:t>
      </w:r>
      <w:r w:rsidRPr="004A7D62">
        <w:rPr>
          <w:rFonts w:cs="宋体"/>
          <w:sz w:val="24"/>
          <w:szCs w:val="24"/>
        </w:rPr>
        <w:t>。</w:t>
      </w:r>
    </w:p>
    <w:p w:rsidR="00D178E0" w:rsidRDefault="00D178E0">
      <w:pPr>
        <w:spacing w:line="400" w:lineRule="exact"/>
        <w:rPr>
          <w:rFonts w:cs="Times New Roman"/>
          <w:sz w:val="24"/>
          <w:szCs w:val="24"/>
        </w:rPr>
      </w:pPr>
    </w:p>
    <w:p w:rsidR="00D178E0" w:rsidRDefault="00F449CB">
      <w:pPr>
        <w:numPr>
          <w:ilvl w:val="0"/>
          <w:numId w:val="1"/>
        </w:numPr>
        <w:spacing w:line="400" w:lineRule="exact"/>
        <w:rPr>
          <w:rFonts w:cs="Times New Roman"/>
          <w:b/>
          <w:bCs/>
          <w:sz w:val="30"/>
          <w:szCs w:val="30"/>
        </w:rPr>
      </w:pPr>
      <w:r>
        <w:rPr>
          <w:rFonts w:cs="宋体" w:hint="eastAsia"/>
          <w:b/>
          <w:bCs/>
          <w:sz w:val="30"/>
          <w:szCs w:val="30"/>
        </w:rPr>
        <w:t>考试时间：</w:t>
      </w:r>
      <w:r>
        <w:rPr>
          <w:b/>
          <w:bCs/>
          <w:sz w:val="30"/>
          <w:szCs w:val="30"/>
        </w:rPr>
        <w:t>3</w:t>
      </w:r>
      <w:r>
        <w:rPr>
          <w:rFonts w:cs="宋体" w:hint="eastAsia"/>
          <w:b/>
          <w:bCs/>
          <w:sz w:val="30"/>
          <w:szCs w:val="30"/>
        </w:rPr>
        <w:t>小时</w:t>
      </w:r>
    </w:p>
    <w:p w:rsidR="00D178E0" w:rsidRDefault="00D178E0">
      <w:pPr>
        <w:spacing w:line="400" w:lineRule="exact"/>
        <w:rPr>
          <w:rFonts w:cs="Times New Roman"/>
          <w:sz w:val="30"/>
          <w:szCs w:val="30"/>
        </w:rPr>
      </w:pPr>
    </w:p>
    <w:p w:rsidR="00D178E0" w:rsidRDefault="00F449CB">
      <w:pPr>
        <w:spacing w:line="400" w:lineRule="exact"/>
        <w:rPr>
          <w:rFonts w:cs="Times New Roman"/>
          <w:b/>
          <w:bCs/>
          <w:sz w:val="30"/>
          <w:szCs w:val="30"/>
        </w:rPr>
      </w:pPr>
      <w:r>
        <w:rPr>
          <w:rFonts w:cs="宋体" w:hint="eastAsia"/>
          <w:b/>
          <w:bCs/>
          <w:sz w:val="30"/>
          <w:szCs w:val="30"/>
        </w:rPr>
        <w:t>四、考试内容</w:t>
      </w:r>
    </w:p>
    <w:p w:rsidR="00D178E0" w:rsidRDefault="00F449CB">
      <w:pPr>
        <w:spacing w:line="400" w:lineRule="exact"/>
        <w:rPr>
          <w:rFonts w:ascii="Helvetica" w:eastAsia="Helvetica" w:hAnsi="Helvetica" w:cs="Helvetica"/>
          <w:color w:val="333333"/>
          <w:sz w:val="27"/>
          <w:szCs w:val="27"/>
          <w:shd w:val="clear" w:color="auto" w:fill="FFFFFF"/>
        </w:rPr>
      </w:pPr>
      <w:r>
        <w:rPr>
          <w:rFonts w:ascii="Helvetica" w:eastAsia="Helvetica" w:hAnsi="Helvetica" w:cs="Helvetica" w:hint="eastAsia"/>
          <w:color w:val="333333"/>
          <w:sz w:val="27"/>
          <w:szCs w:val="27"/>
          <w:shd w:val="clear" w:color="auto" w:fill="FFFFFF"/>
        </w:rPr>
        <w:t xml:space="preserve">1. </w:t>
      </w:r>
      <w:r>
        <w:rPr>
          <w:rFonts w:ascii="Helvetica" w:eastAsia="Helvetica" w:hAnsi="Helvetica" w:cs="Helvetica" w:hint="eastAsia"/>
          <w:color w:val="333333"/>
          <w:sz w:val="27"/>
          <w:szCs w:val="27"/>
          <w:shd w:val="clear" w:color="auto" w:fill="FFFFFF"/>
        </w:rPr>
        <w:t>第一部分：</w:t>
      </w:r>
      <w:r>
        <w:rPr>
          <w:rFonts w:ascii="Helvetica" w:hAnsi="Helvetica" w:cs="Helvetica" w:hint="eastAsia"/>
          <w:color w:val="333333"/>
          <w:sz w:val="27"/>
          <w:szCs w:val="27"/>
          <w:shd w:val="clear" w:color="auto" w:fill="FFFFFF"/>
        </w:rPr>
        <w:t>高级程序设计</w:t>
      </w:r>
    </w:p>
    <w:p w:rsidR="00D178E0" w:rsidRDefault="00F449CB">
      <w:pPr>
        <w:pStyle w:val="ListParagraph1"/>
        <w:spacing w:line="400" w:lineRule="exact"/>
        <w:ind w:left="600" w:hangingChars="250" w:hanging="600"/>
        <w:rPr>
          <w:rFonts w:cs="Times New Roman"/>
          <w:sz w:val="24"/>
          <w:szCs w:val="24"/>
        </w:rPr>
      </w:pPr>
      <w:r>
        <w:rPr>
          <w:rFonts w:cs="Times New Roman" w:hint="eastAsia"/>
          <w:sz w:val="24"/>
          <w:szCs w:val="24"/>
        </w:rPr>
        <w:t>（</w:t>
      </w:r>
      <w:r>
        <w:rPr>
          <w:rFonts w:cs="Times New Roman" w:hint="eastAsia"/>
          <w:sz w:val="24"/>
          <w:szCs w:val="24"/>
        </w:rPr>
        <w:t>1</w:t>
      </w:r>
      <w:r>
        <w:rPr>
          <w:rFonts w:cs="Times New Roman" w:hint="eastAsia"/>
          <w:sz w:val="24"/>
          <w:szCs w:val="24"/>
        </w:rPr>
        <w:t>）掌握程序的基本结构；变量与数据类型；变量声明与赋值。熟练掌握</w:t>
      </w:r>
      <w:r>
        <w:rPr>
          <w:rFonts w:cs="Times New Roman" w:hint="eastAsia"/>
          <w:sz w:val="24"/>
          <w:szCs w:val="24"/>
        </w:rPr>
        <w:t>C</w:t>
      </w:r>
      <w:r>
        <w:rPr>
          <w:rFonts w:cs="Times New Roman" w:hint="eastAsia"/>
          <w:sz w:val="24"/>
          <w:szCs w:val="24"/>
        </w:rPr>
        <w:t>语言程序的基本结构；掌握基本变量的声明与访问。</w:t>
      </w:r>
    </w:p>
    <w:p w:rsidR="00D178E0" w:rsidRDefault="00F449CB">
      <w:pPr>
        <w:pStyle w:val="ListParagraph1"/>
        <w:spacing w:line="400" w:lineRule="exact"/>
        <w:ind w:left="600" w:hangingChars="250" w:hanging="600"/>
        <w:rPr>
          <w:rFonts w:cs="Times New Roman"/>
          <w:sz w:val="24"/>
          <w:szCs w:val="24"/>
        </w:rPr>
      </w:pPr>
      <w:r>
        <w:rPr>
          <w:rFonts w:cs="Times New Roman" w:hint="eastAsia"/>
          <w:sz w:val="24"/>
          <w:szCs w:val="24"/>
        </w:rPr>
        <w:t>（</w:t>
      </w:r>
      <w:r>
        <w:rPr>
          <w:rFonts w:cs="Times New Roman" w:hint="eastAsia"/>
          <w:sz w:val="24"/>
          <w:szCs w:val="24"/>
        </w:rPr>
        <w:t>2</w:t>
      </w:r>
      <w:r>
        <w:rPr>
          <w:rFonts w:cs="Times New Roman" w:hint="eastAsia"/>
          <w:sz w:val="24"/>
          <w:szCs w:val="24"/>
        </w:rPr>
        <w:t>）掌握关系运算符与关系表达式；枚举法的思路；循环结构；分支结构。理解</w:t>
      </w:r>
      <w:r>
        <w:rPr>
          <w:rFonts w:cs="Times New Roman" w:hint="eastAsia"/>
          <w:sz w:val="24"/>
          <w:szCs w:val="24"/>
        </w:rPr>
        <w:t>C</w:t>
      </w:r>
      <w:r>
        <w:rPr>
          <w:rFonts w:cs="Times New Roman" w:hint="eastAsia"/>
          <w:sz w:val="24"/>
          <w:szCs w:val="24"/>
        </w:rPr>
        <w:t>语言最基本的运算符与关系表达式的概念；熟练掌握运算符与关系表达式的最基本使用；理解枚举法的基本思想；熟练掌握枚举法的最基本使用；理解循环结构；熟练掌握循环结构的最基本使用（</w:t>
      </w:r>
      <w:r>
        <w:rPr>
          <w:rFonts w:cs="Times New Roman" w:hint="eastAsia"/>
          <w:sz w:val="24"/>
          <w:szCs w:val="24"/>
        </w:rPr>
        <w:t>for</w:t>
      </w:r>
      <w:r>
        <w:rPr>
          <w:rFonts w:cs="Times New Roman" w:hint="eastAsia"/>
          <w:sz w:val="24"/>
          <w:szCs w:val="24"/>
        </w:rPr>
        <w:t>语句与</w:t>
      </w:r>
      <w:r>
        <w:rPr>
          <w:rFonts w:cs="Times New Roman" w:hint="eastAsia"/>
          <w:sz w:val="24"/>
          <w:szCs w:val="24"/>
        </w:rPr>
        <w:t>while</w:t>
      </w:r>
      <w:r>
        <w:rPr>
          <w:rFonts w:cs="Times New Roman" w:hint="eastAsia"/>
          <w:sz w:val="24"/>
          <w:szCs w:val="24"/>
        </w:rPr>
        <w:t>语句）；理解分支结构；熟练掌握分支结构的最基本使用。</w:t>
      </w:r>
    </w:p>
    <w:p w:rsidR="00D178E0" w:rsidRDefault="00F449CB">
      <w:pPr>
        <w:pStyle w:val="ListParagraph1"/>
        <w:spacing w:line="400" w:lineRule="exact"/>
        <w:ind w:left="600" w:hangingChars="250" w:hanging="600"/>
        <w:rPr>
          <w:rFonts w:cs="Times New Roman"/>
          <w:sz w:val="24"/>
          <w:szCs w:val="24"/>
        </w:rPr>
      </w:pPr>
      <w:r>
        <w:rPr>
          <w:rFonts w:cs="Times New Roman" w:hint="eastAsia"/>
          <w:sz w:val="24"/>
          <w:szCs w:val="24"/>
        </w:rPr>
        <w:lastRenderedPageBreak/>
        <w:t>（</w:t>
      </w:r>
      <w:r>
        <w:rPr>
          <w:rFonts w:cs="Times New Roman" w:hint="eastAsia"/>
          <w:sz w:val="24"/>
          <w:szCs w:val="24"/>
        </w:rPr>
        <w:t>3</w:t>
      </w:r>
      <w:r>
        <w:rPr>
          <w:rFonts w:cs="Times New Roman" w:hint="eastAsia"/>
          <w:sz w:val="24"/>
          <w:szCs w:val="24"/>
        </w:rPr>
        <w:t>）掌握数组与一维数组的基本使用；筛法与排序法；结构与结构数组；二维数组。理解数组的基本概念；熟练掌握一维数组的基本使用；掌握二维数组的基本使用；理解筛法与排序法；掌握筛选法与排序法的最基</w:t>
      </w:r>
      <w:r>
        <w:rPr>
          <w:rFonts w:cs="Times New Roman" w:hint="eastAsia"/>
          <w:sz w:val="24"/>
          <w:szCs w:val="24"/>
        </w:rPr>
        <w:t>本的使用。理解结构的基本概念；熟练掌握结构的基本使用；掌握结构数组的基本使用。</w:t>
      </w:r>
    </w:p>
    <w:p w:rsidR="00D178E0" w:rsidRDefault="00F449CB">
      <w:pPr>
        <w:pStyle w:val="ListParagraph1"/>
        <w:spacing w:line="400" w:lineRule="exact"/>
        <w:ind w:left="600" w:hangingChars="250" w:hanging="600"/>
        <w:rPr>
          <w:rFonts w:cs="Times New Roman"/>
          <w:sz w:val="24"/>
          <w:szCs w:val="24"/>
        </w:rPr>
      </w:pPr>
      <w:r>
        <w:rPr>
          <w:rFonts w:cs="Times New Roman" w:hint="eastAsia"/>
          <w:sz w:val="24"/>
          <w:szCs w:val="24"/>
        </w:rPr>
        <w:t>（</w:t>
      </w:r>
      <w:r>
        <w:rPr>
          <w:rFonts w:cs="Times New Roman" w:hint="eastAsia"/>
          <w:sz w:val="24"/>
          <w:szCs w:val="24"/>
        </w:rPr>
        <w:t>4</w:t>
      </w:r>
      <w:r>
        <w:rPr>
          <w:rFonts w:cs="Times New Roman" w:hint="eastAsia"/>
          <w:sz w:val="24"/>
          <w:szCs w:val="24"/>
        </w:rPr>
        <w:t>）掌握函数的基本概念、使用与应用；递推；递归。理解函数的基本概念；熟练掌握函数的定义、声明、调用、返回的基本操作；了解递推数列的定义与算法的程序实现；了解递归及其实现的基本思路与方法。</w:t>
      </w:r>
    </w:p>
    <w:p w:rsidR="00D178E0" w:rsidRDefault="00F449CB">
      <w:pPr>
        <w:pStyle w:val="ListParagraph1"/>
        <w:spacing w:line="400" w:lineRule="exact"/>
        <w:ind w:left="600" w:hangingChars="250" w:hanging="600"/>
        <w:rPr>
          <w:rFonts w:cs="Times New Roman"/>
          <w:sz w:val="24"/>
          <w:szCs w:val="24"/>
        </w:rPr>
      </w:pPr>
      <w:r>
        <w:rPr>
          <w:rFonts w:cs="Times New Roman" w:hint="eastAsia"/>
          <w:sz w:val="24"/>
          <w:szCs w:val="24"/>
        </w:rPr>
        <w:t>（</w:t>
      </w:r>
      <w:r>
        <w:rPr>
          <w:rFonts w:cs="Times New Roman" w:hint="eastAsia"/>
          <w:sz w:val="24"/>
          <w:szCs w:val="24"/>
        </w:rPr>
        <w:t>5</w:t>
      </w:r>
      <w:r>
        <w:rPr>
          <w:rFonts w:cs="Times New Roman" w:hint="eastAsia"/>
          <w:sz w:val="24"/>
          <w:szCs w:val="24"/>
        </w:rPr>
        <w:t>）掌握指针的基本概念与基本使用；指针与数组；字符串及其处理；指针与结构；指针与结构数组；引用的概念与应用；利用引用来传递参数；几种参数传递方式的比较。理解指针的基本概念；掌握指针的基本使用；掌握指针与数组（一维）的基本使用；掌握字符串的基本使用；了解指针与结构；了解指针与结构数组；理解引用概念；掌握引用基本使用；了解利用引用传递参数；掌握几种参数传递方式的比较。</w:t>
      </w:r>
    </w:p>
    <w:p w:rsidR="00D178E0" w:rsidRDefault="00F449CB">
      <w:pPr>
        <w:pStyle w:val="ListParagraph1"/>
        <w:spacing w:line="400" w:lineRule="exact"/>
        <w:ind w:left="600" w:hangingChars="250" w:hanging="600"/>
        <w:rPr>
          <w:rFonts w:cs="Times New Roman"/>
          <w:sz w:val="24"/>
          <w:szCs w:val="24"/>
        </w:rPr>
      </w:pPr>
      <w:r>
        <w:rPr>
          <w:rFonts w:cs="Times New Roman" w:hint="eastAsia"/>
          <w:sz w:val="24"/>
          <w:szCs w:val="24"/>
        </w:rPr>
        <w:t>（</w:t>
      </w:r>
      <w:r>
        <w:rPr>
          <w:rFonts w:cs="Times New Roman" w:hint="eastAsia"/>
          <w:sz w:val="24"/>
          <w:szCs w:val="24"/>
        </w:rPr>
        <w:t>6</w:t>
      </w:r>
      <w:r>
        <w:rPr>
          <w:rFonts w:cs="Times New Roman" w:hint="eastAsia"/>
          <w:sz w:val="24"/>
          <w:szCs w:val="24"/>
        </w:rPr>
        <w:t>）掌握流的基本概念与常用输入输出流格式控制；文件流；理解</w:t>
      </w:r>
      <w:r>
        <w:rPr>
          <w:rFonts w:cs="Times New Roman" w:hint="eastAsia"/>
          <w:sz w:val="24"/>
          <w:szCs w:val="24"/>
        </w:rPr>
        <w:t>I/O</w:t>
      </w:r>
      <w:r>
        <w:rPr>
          <w:rFonts w:cs="Times New Roman" w:hint="eastAsia"/>
          <w:sz w:val="24"/>
          <w:szCs w:val="24"/>
        </w:rPr>
        <w:t>流、文件流的基本概念；熟练掌握</w:t>
      </w:r>
      <w:r>
        <w:rPr>
          <w:rFonts w:cs="Times New Roman" w:hint="eastAsia"/>
          <w:sz w:val="24"/>
          <w:szCs w:val="24"/>
        </w:rPr>
        <w:t>I/O</w:t>
      </w:r>
      <w:r>
        <w:rPr>
          <w:rFonts w:cs="Times New Roman" w:hint="eastAsia"/>
          <w:sz w:val="24"/>
          <w:szCs w:val="24"/>
        </w:rPr>
        <w:t>流与文件流的基本使用；了解</w:t>
      </w:r>
      <w:r>
        <w:rPr>
          <w:rFonts w:cs="Times New Roman" w:hint="eastAsia"/>
          <w:sz w:val="24"/>
          <w:szCs w:val="24"/>
        </w:rPr>
        <w:t>I/O</w:t>
      </w:r>
      <w:r>
        <w:rPr>
          <w:rFonts w:cs="Times New Roman" w:hint="eastAsia"/>
          <w:sz w:val="24"/>
          <w:szCs w:val="24"/>
        </w:rPr>
        <w:t>流与文件</w:t>
      </w:r>
      <w:r>
        <w:rPr>
          <w:rFonts w:cs="Times New Roman" w:hint="eastAsia"/>
          <w:sz w:val="24"/>
          <w:szCs w:val="24"/>
        </w:rPr>
        <w:t>流的格式控制。</w:t>
      </w:r>
    </w:p>
    <w:p w:rsidR="00D178E0" w:rsidRDefault="00F449CB">
      <w:pPr>
        <w:spacing w:line="400" w:lineRule="exact"/>
        <w:rPr>
          <w:rFonts w:ascii="Helvetica" w:eastAsia="Helvetica" w:hAnsi="Helvetica" w:cs="Helvetica"/>
          <w:color w:val="333333"/>
          <w:sz w:val="27"/>
          <w:szCs w:val="27"/>
          <w:shd w:val="clear" w:color="auto" w:fill="FFFFFF"/>
        </w:rPr>
      </w:pPr>
      <w:r>
        <w:rPr>
          <w:rFonts w:ascii="Helvetica" w:eastAsia="Helvetica" w:hAnsi="Helvetica" w:cs="Helvetica" w:hint="eastAsia"/>
          <w:color w:val="333333"/>
          <w:sz w:val="27"/>
          <w:szCs w:val="27"/>
          <w:shd w:val="clear" w:color="auto" w:fill="FFFFFF"/>
        </w:rPr>
        <w:t xml:space="preserve">2. </w:t>
      </w:r>
      <w:r>
        <w:rPr>
          <w:rFonts w:ascii="Helvetica" w:eastAsia="Helvetica" w:hAnsi="Helvetica" w:cs="Helvetica" w:hint="eastAsia"/>
          <w:color w:val="333333"/>
          <w:sz w:val="27"/>
          <w:szCs w:val="27"/>
          <w:shd w:val="clear" w:color="auto" w:fill="FFFFFF"/>
        </w:rPr>
        <w:t>第二部分：数据结构</w:t>
      </w:r>
    </w:p>
    <w:p w:rsidR="00D178E0" w:rsidRDefault="00F449CB">
      <w:pPr>
        <w:pStyle w:val="ListParagraph1"/>
        <w:spacing w:line="400" w:lineRule="exact"/>
        <w:ind w:left="600" w:hangingChars="250" w:hanging="600"/>
        <w:rPr>
          <w:rFonts w:cs="Times New Roman"/>
          <w:sz w:val="24"/>
          <w:szCs w:val="24"/>
        </w:rPr>
      </w:pPr>
      <w:r>
        <w:rPr>
          <w:rFonts w:cs="Times New Roman" w:hint="eastAsia"/>
          <w:sz w:val="24"/>
          <w:szCs w:val="24"/>
        </w:rPr>
        <w:t>（</w:t>
      </w:r>
      <w:r>
        <w:rPr>
          <w:rFonts w:cs="Times New Roman" w:hint="eastAsia"/>
          <w:sz w:val="24"/>
          <w:szCs w:val="24"/>
        </w:rPr>
        <w:t>1</w:t>
      </w:r>
      <w:r>
        <w:rPr>
          <w:rFonts w:cs="Times New Roman" w:hint="eastAsia"/>
          <w:sz w:val="24"/>
          <w:szCs w:val="24"/>
        </w:rPr>
        <w:t>）了解数据结构和算法的形成和发展及在计算学科中所处的地位，并掌握数据结构和算法的基本概念和术语、算法描述及算法分析的基本方法。</w:t>
      </w:r>
    </w:p>
    <w:p w:rsidR="00D178E0" w:rsidRDefault="00F449CB">
      <w:pPr>
        <w:pStyle w:val="ListParagraph1"/>
        <w:spacing w:line="400" w:lineRule="exact"/>
        <w:ind w:left="600" w:hangingChars="250" w:hanging="600"/>
        <w:rPr>
          <w:rFonts w:cs="Times New Roman"/>
          <w:sz w:val="24"/>
          <w:szCs w:val="24"/>
        </w:rPr>
      </w:pPr>
      <w:r>
        <w:rPr>
          <w:rFonts w:cs="Times New Roman" w:hint="eastAsia"/>
          <w:sz w:val="24"/>
          <w:szCs w:val="24"/>
        </w:rPr>
        <w:t>（</w:t>
      </w:r>
      <w:r>
        <w:rPr>
          <w:rFonts w:cs="Times New Roman" w:hint="eastAsia"/>
          <w:sz w:val="24"/>
          <w:szCs w:val="24"/>
        </w:rPr>
        <w:t>2</w:t>
      </w:r>
      <w:r>
        <w:rPr>
          <w:rFonts w:cs="Times New Roman" w:hint="eastAsia"/>
          <w:sz w:val="24"/>
          <w:szCs w:val="24"/>
        </w:rPr>
        <w:t>）熟练掌握顺序线性表和链式线性表（</w:t>
      </w:r>
      <w:r>
        <w:rPr>
          <w:rFonts w:cs="Times New Roman" w:hint="eastAsia"/>
          <w:sz w:val="24"/>
          <w:szCs w:val="24"/>
        </w:rPr>
        <w:t>重点</w:t>
      </w:r>
      <w:r>
        <w:rPr>
          <w:rFonts w:cs="Times New Roman" w:hint="eastAsia"/>
          <w:sz w:val="24"/>
          <w:szCs w:val="24"/>
        </w:rPr>
        <w:t>单链表）及其基本操作，以及简单应用；顺序存储和链式存储的优缺点。</w:t>
      </w:r>
    </w:p>
    <w:p w:rsidR="00D178E0" w:rsidRDefault="00F449CB">
      <w:pPr>
        <w:pStyle w:val="ListParagraph1"/>
        <w:spacing w:line="400" w:lineRule="exact"/>
        <w:ind w:left="600" w:hangingChars="250" w:hanging="600"/>
        <w:rPr>
          <w:rFonts w:cs="Times New Roman"/>
          <w:sz w:val="24"/>
          <w:szCs w:val="24"/>
        </w:rPr>
      </w:pPr>
      <w:r>
        <w:rPr>
          <w:rFonts w:cs="Times New Roman" w:hint="eastAsia"/>
          <w:sz w:val="24"/>
          <w:szCs w:val="24"/>
        </w:rPr>
        <w:t>（</w:t>
      </w:r>
      <w:r>
        <w:rPr>
          <w:rFonts w:cs="Times New Roman" w:hint="eastAsia"/>
          <w:sz w:val="24"/>
          <w:szCs w:val="24"/>
        </w:rPr>
        <w:t>3</w:t>
      </w:r>
      <w:r>
        <w:rPr>
          <w:rFonts w:cs="Times New Roman" w:hint="eastAsia"/>
          <w:sz w:val="24"/>
          <w:szCs w:val="24"/>
        </w:rPr>
        <w:t>）掌握</w:t>
      </w:r>
      <w:proofErr w:type="gramStart"/>
      <w:r>
        <w:rPr>
          <w:rFonts w:cs="Times New Roman" w:hint="eastAsia"/>
          <w:sz w:val="24"/>
          <w:szCs w:val="24"/>
        </w:rPr>
        <w:t>栈</w:t>
      </w:r>
      <w:proofErr w:type="gramEnd"/>
      <w:r>
        <w:rPr>
          <w:rFonts w:cs="Times New Roman" w:hint="eastAsia"/>
          <w:sz w:val="24"/>
          <w:szCs w:val="24"/>
        </w:rPr>
        <w:t>和队列的结构特征、</w:t>
      </w:r>
      <w:r>
        <w:rPr>
          <w:rFonts w:cs="Times New Roman" w:hint="eastAsia"/>
          <w:sz w:val="24"/>
          <w:szCs w:val="24"/>
        </w:rPr>
        <w:t>顺序</w:t>
      </w:r>
      <w:r>
        <w:rPr>
          <w:rFonts w:cs="Times New Roman" w:hint="eastAsia"/>
          <w:sz w:val="24"/>
          <w:szCs w:val="24"/>
        </w:rPr>
        <w:t>存储结构、基本操作及其简单应用；讲述</w:t>
      </w:r>
      <w:proofErr w:type="gramStart"/>
      <w:r>
        <w:rPr>
          <w:rFonts w:cs="Times New Roman" w:hint="eastAsia"/>
          <w:sz w:val="24"/>
          <w:szCs w:val="24"/>
        </w:rPr>
        <w:t>栈</w:t>
      </w:r>
      <w:proofErr w:type="gramEnd"/>
      <w:r>
        <w:rPr>
          <w:rFonts w:cs="Times New Roman" w:hint="eastAsia"/>
          <w:sz w:val="24"/>
          <w:szCs w:val="24"/>
        </w:rPr>
        <w:t>与递归的关系，掌握核心概念——递归。</w:t>
      </w:r>
    </w:p>
    <w:p w:rsidR="00D178E0" w:rsidRDefault="00F449CB">
      <w:pPr>
        <w:pStyle w:val="ListParagraph1"/>
        <w:spacing w:line="400" w:lineRule="exact"/>
        <w:ind w:left="600" w:hangingChars="250" w:hanging="600"/>
        <w:rPr>
          <w:rFonts w:cs="Times New Roman"/>
          <w:sz w:val="24"/>
          <w:szCs w:val="24"/>
        </w:rPr>
      </w:pPr>
      <w:r>
        <w:rPr>
          <w:rFonts w:cs="Times New Roman" w:hint="eastAsia"/>
          <w:sz w:val="24"/>
          <w:szCs w:val="24"/>
        </w:rPr>
        <w:t>（</w:t>
      </w:r>
      <w:r>
        <w:rPr>
          <w:rFonts w:cs="Times New Roman" w:hint="eastAsia"/>
          <w:sz w:val="24"/>
          <w:szCs w:val="24"/>
        </w:rPr>
        <w:t>4</w:t>
      </w:r>
      <w:r>
        <w:rPr>
          <w:rFonts w:cs="Times New Roman" w:hint="eastAsia"/>
          <w:sz w:val="24"/>
          <w:szCs w:val="24"/>
        </w:rPr>
        <w:t>）掌握数组的定义及地址公式</w:t>
      </w:r>
      <w:r>
        <w:rPr>
          <w:rFonts w:cs="Times New Roman" w:hint="eastAsia"/>
          <w:sz w:val="24"/>
          <w:szCs w:val="24"/>
        </w:rPr>
        <w:t>、</w:t>
      </w:r>
      <w:r>
        <w:rPr>
          <w:rFonts w:cs="Times New Roman" w:hint="eastAsia"/>
          <w:sz w:val="24"/>
          <w:szCs w:val="24"/>
        </w:rPr>
        <w:t>特殊矩阵的存储方式及地址公式</w:t>
      </w:r>
      <w:r>
        <w:rPr>
          <w:rFonts w:cs="Times New Roman" w:hint="eastAsia"/>
          <w:sz w:val="24"/>
          <w:szCs w:val="24"/>
        </w:rPr>
        <w:t>、</w:t>
      </w:r>
      <w:r>
        <w:rPr>
          <w:rFonts w:cs="Times New Roman" w:hint="eastAsia"/>
          <w:sz w:val="24"/>
          <w:szCs w:val="24"/>
        </w:rPr>
        <w:t>稀疏矩阵的三元组存储方式及基本运算；了解广义表的基本概念。</w:t>
      </w:r>
    </w:p>
    <w:p w:rsidR="00D178E0" w:rsidRDefault="00F449CB">
      <w:pPr>
        <w:pStyle w:val="ListParagraph1"/>
        <w:spacing w:line="400" w:lineRule="exact"/>
        <w:ind w:left="600" w:hangingChars="250" w:hanging="600"/>
        <w:rPr>
          <w:rFonts w:cs="Times New Roman"/>
          <w:sz w:val="24"/>
          <w:szCs w:val="24"/>
        </w:rPr>
      </w:pPr>
      <w:r>
        <w:rPr>
          <w:rFonts w:cs="Times New Roman" w:hint="eastAsia"/>
          <w:sz w:val="24"/>
          <w:szCs w:val="24"/>
        </w:rPr>
        <w:t>（</w:t>
      </w:r>
      <w:r>
        <w:rPr>
          <w:rFonts w:cs="Times New Roman" w:hint="eastAsia"/>
          <w:sz w:val="24"/>
          <w:szCs w:val="24"/>
        </w:rPr>
        <w:t>5</w:t>
      </w:r>
      <w:r>
        <w:rPr>
          <w:rFonts w:cs="Times New Roman" w:hint="eastAsia"/>
          <w:sz w:val="24"/>
          <w:szCs w:val="24"/>
        </w:rPr>
        <w:t>）掌握树及二叉树的基本概念、基本性质和存储结构；熟练掌握二叉树的各种遍历（前序、中序、后序、层次）和恢复；掌握树、森林与二叉树的关系，及其相互转换方法；熟练掌握哈夫曼树及其编码的算法。</w:t>
      </w:r>
    </w:p>
    <w:p w:rsidR="00D178E0" w:rsidRDefault="00F449CB">
      <w:pPr>
        <w:pStyle w:val="ListParagraph1"/>
        <w:spacing w:line="400" w:lineRule="exact"/>
        <w:ind w:left="600" w:hangingChars="250" w:hanging="600"/>
        <w:rPr>
          <w:rFonts w:cs="Times New Roman"/>
          <w:sz w:val="24"/>
          <w:szCs w:val="24"/>
        </w:rPr>
      </w:pPr>
      <w:r>
        <w:rPr>
          <w:rFonts w:cs="Times New Roman" w:hint="eastAsia"/>
          <w:sz w:val="24"/>
          <w:szCs w:val="24"/>
        </w:rPr>
        <w:t>（</w:t>
      </w:r>
      <w:r>
        <w:rPr>
          <w:rFonts w:cs="Times New Roman" w:hint="eastAsia"/>
          <w:sz w:val="24"/>
          <w:szCs w:val="24"/>
        </w:rPr>
        <w:t>6</w:t>
      </w:r>
      <w:r>
        <w:rPr>
          <w:rFonts w:cs="Times New Roman" w:hint="eastAsia"/>
          <w:sz w:val="24"/>
          <w:szCs w:val="24"/>
        </w:rPr>
        <w:t>）掌握图的基本概念和存储结构（邻接矩阵、邻接表），掌握图的基本类型与运算（连通图、有向无环图、图的遍历）及各类典型应用（最小生成树、拓扑排序、关键路径、最短路径）。</w:t>
      </w:r>
    </w:p>
    <w:p w:rsidR="00D178E0" w:rsidRDefault="00F449CB">
      <w:pPr>
        <w:pStyle w:val="ListParagraph1"/>
        <w:spacing w:line="400" w:lineRule="exact"/>
        <w:ind w:left="600" w:hangingChars="250" w:hanging="600"/>
        <w:rPr>
          <w:rFonts w:cs="Times New Roman"/>
          <w:sz w:val="24"/>
          <w:szCs w:val="24"/>
        </w:rPr>
      </w:pPr>
      <w:r>
        <w:rPr>
          <w:rFonts w:cs="Times New Roman" w:hint="eastAsia"/>
          <w:sz w:val="24"/>
          <w:szCs w:val="24"/>
        </w:rPr>
        <w:t>（</w:t>
      </w:r>
      <w:r>
        <w:rPr>
          <w:rFonts w:cs="Times New Roman" w:hint="eastAsia"/>
          <w:sz w:val="24"/>
          <w:szCs w:val="24"/>
        </w:rPr>
        <w:t>7</w:t>
      </w:r>
      <w:r>
        <w:rPr>
          <w:rFonts w:cs="Times New Roman" w:hint="eastAsia"/>
          <w:sz w:val="24"/>
          <w:szCs w:val="24"/>
        </w:rPr>
        <w:t>）掌握各类存储结构的查找算法（顺序查找、折半查找、分块查找、</w:t>
      </w:r>
      <w:proofErr w:type="gramStart"/>
      <w:r>
        <w:rPr>
          <w:rFonts w:cs="Times New Roman" w:hint="eastAsia"/>
          <w:sz w:val="24"/>
          <w:szCs w:val="24"/>
        </w:rPr>
        <w:t>二叉排序</w:t>
      </w:r>
      <w:proofErr w:type="gramEnd"/>
      <w:r>
        <w:rPr>
          <w:rFonts w:cs="Times New Roman" w:hint="eastAsia"/>
          <w:sz w:val="24"/>
          <w:szCs w:val="24"/>
        </w:rPr>
        <w:t>树查找），理解静态查找与动态查找的区别，掌握哈希表的基本思想、</w:t>
      </w:r>
      <w:r>
        <w:rPr>
          <w:rFonts w:cs="Times New Roman" w:hint="eastAsia"/>
          <w:sz w:val="24"/>
          <w:szCs w:val="24"/>
        </w:rPr>
        <w:lastRenderedPageBreak/>
        <w:t>函数构造、冲突处</w:t>
      </w:r>
      <w:r>
        <w:rPr>
          <w:rFonts w:cs="Times New Roman" w:hint="eastAsia"/>
          <w:sz w:val="24"/>
          <w:szCs w:val="24"/>
        </w:rPr>
        <w:t>理方法及查找）。</w:t>
      </w:r>
    </w:p>
    <w:p w:rsidR="00D178E0" w:rsidRDefault="00F449CB">
      <w:pPr>
        <w:pStyle w:val="ListParagraph1"/>
        <w:spacing w:line="400" w:lineRule="exact"/>
        <w:ind w:left="600" w:hangingChars="250" w:hanging="600"/>
        <w:rPr>
          <w:rFonts w:cs="Times New Roman"/>
          <w:sz w:val="24"/>
          <w:szCs w:val="24"/>
        </w:rPr>
      </w:pPr>
      <w:r>
        <w:rPr>
          <w:rFonts w:cs="Times New Roman" w:hint="eastAsia"/>
          <w:sz w:val="24"/>
          <w:szCs w:val="24"/>
        </w:rPr>
        <w:t>（</w:t>
      </w:r>
      <w:r>
        <w:rPr>
          <w:rFonts w:cs="Times New Roman" w:hint="eastAsia"/>
          <w:sz w:val="24"/>
          <w:szCs w:val="24"/>
        </w:rPr>
        <w:t>8</w:t>
      </w:r>
      <w:r>
        <w:rPr>
          <w:rFonts w:cs="Times New Roman" w:hint="eastAsia"/>
          <w:sz w:val="24"/>
          <w:szCs w:val="24"/>
        </w:rPr>
        <w:t>）掌握内部排序的基本概念及其常用排序方法（插入排序、</w:t>
      </w:r>
      <w:r>
        <w:rPr>
          <w:rFonts w:cs="Times New Roman" w:hint="eastAsia"/>
          <w:sz w:val="24"/>
          <w:szCs w:val="24"/>
        </w:rPr>
        <w:t>二分插入排序、</w:t>
      </w:r>
      <w:r>
        <w:rPr>
          <w:rFonts w:cs="Times New Roman" w:hint="eastAsia"/>
          <w:sz w:val="24"/>
          <w:szCs w:val="24"/>
        </w:rPr>
        <w:t>希尔排序、</w:t>
      </w:r>
      <w:r>
        <w:rPr>
          <w:rFonts w:cs="Times New Roman" w:hint="eastAsia"/>
          <w:sz w:val="24"/>
          <w:szCs w:val="24"/>
        </w:rPr>
        <w:t>冒泡排序、</w:t>
      </w:r>
      <w:r>
        <w:rPr>
          <w:rFonts w:cs="Times New Roman" w:hint="eastAsia"/>
          <w:sz w:val="24"/>
          <w:szCs w:val="24"/>
        </w:rPr>
        <w:t>快速排序、选择排序、堆排序、归并排序、基数排序），掌握各种不同排序方法的适用场合。</w:t>
      </w:r>
    </w:p>
    <w:p w:rsidR="00D178E0" w:rsidRDefault="00D178E0">
      <w:pPr>
        <w:pStyle w:val="ListParagraph1"/>
        <w:spacing w:line="400" w:lineRule="exact"/>
        <w:ind w:firstLineChars="0" w:firstLine="0"/>
        <w:rPr>
          <w:rFonts w:cs="Times New Roman"/>
          <w:b/>
          <w:bCs/>
          <w:sz w:val="30"/>
          <w:szCs w:val="30"/>
        </w:rPr>
      </w:pPr>
    </w:p>
    <w:p w:rsidR="00D178E0" w:rsidRDefault="00F449CB">
      <w:pPr>
        <w:pStyle w:val="ListParagraph1"/>
        <w:spacing w:line="400" w:lineRule="exact"/>
        <w:ind w:firstLineChars="0" w:firstLine="0"/>
        <w:rPr>
          <w:rFonts w:cs="Times New Roman"/>
          <w:b/>
          <w:bCs/>
          <w:sz w:val="30"/>
          <w:szCs w:val="30"/>
        </w:rPr>
      </w:pPr>
      <w:r>
        <w:rPr>
          <w:rFonts w:cs="宋体" w:hint="eastAsia"/>
          <w:b/>
          <w:bCs/>
          <w:sz w:val="30"/>
          <w:szCs w:val="30"/>
        </w:rPr>
        <w:t>五、参考书目</w:t>
      </w:r>
    </w:p>
    <w:p w:rsidR="00D178E0" w:rsidRPr="00F449CB" w:rsidRDefault="00F449CB">
      <w:pPr>
        <w:spacing w:line="400" w:lineRule="exact"/>
        <w:rPr>
          <w:rFonts w:ascii="Helvetica" w:eastAsia="Helvetica" w:hAnsi="Helvetica" w:cs="Helvetica"/>
          <w:color w:val="333333"/>
          <w:sz w:val="24"/>
          <w:szCs w:val="24"/>
          <w:shd w:val="clear" w:color="auto" w:fill="FFFFFF"/>
        </w:rPr>
      </w:pPr>
      <w:r w:rsidRPr="00F449CB">
        <w:rPr>
          <w:rFonts w:ascii="Helvetica" w:eastAsia="Helvetica" w:hAnsi="Helvetica" w:cs="Helvetica" w:hint="eastAsia"/>
          <w:color w:val="333333"/>
          <w:sz w:val="24"/>
          <w:szCs w:val="24"/>
          <w:shd w:val="clear" w:color="auto" w:fill="FFFFFF"/>
        </w:rPr>
        <w:t>1.</w:t>
      </w:r>
      <w:r w:rsidRPr="00F449CB">
        <w:rPr>
          <w:rFonts w:ascii="Helvetica" w:eastAsia="Helvetica" w:hAnsi="Helvetica" w:cs="Helvetica" w:hint="eastAsia"/>
          <w:color w:val="333333"/>
          <w:sz w:val="24"/>
          <w:szCs w:val="24"/>
          <w:shd w:val="clear" w:color="auto" w:fill="FFFFFF"/>
        </w:rPr>
        <w:t>《数据结构》严蔚敏，清华大学出版社</w:t>
      </w:r>
    </w:p>
    <w:p w:rsidR="00D178E0" w:rsidRPr="00F449CB" w:rsidRDefault="00F449CB">
      <w:pPr>
        <w:spacing w:line="400" w:lineRule="exact"/>
        <w:rPr>
          <w:rFonts w:ascii="Helvetica" w:eastAsia="Helvetica" w:hAnsi="Helvetica" w:cs="Helvetica"/>
          <w:color w:val="333333"/>
          <w:sz w:val="24"/>
          <w:szCs w:val="24"/>
          <w:shd w:val="clear" w:color="auto" w:fill="FFFFFF"/>
        </w:rPr>
      </w:pPr>
      <w:r w:rsidRPr="00F449CB">
        <w:rPr>
          <w:rFonts w:ascii="Helvetica" w:eastAsia="Helvetica" w:hAnsi="Helvetica" w:cs="Helvetica" w:hint="eastAsia"/>
          <w:color w:val="333333"/>
          <w:sz w:val="24"/>
          <w:szCs w:val="24"/>
          <w:shd w:val="clear" w:color="auto" w:fill="FFFFFF"/>
        </w:rPr>
        <w:t>2.</w:t>
      </w:r>
      <w:r w:rsidRPr="00F449CB">
        <w:rPr>
          <w:rFonts w:ascii="Helvetica" w:eastAsia="Helvetica" w:hAnsi="Helvetica" w:cs="Helvetica" w:hint="eastAsia"/>
          <w:color w:val="333333"/>
          <w:sz w:val="24"/>
          <w:szCs w:val="24"/>
          <w:shd w:val="clear" w:color="auto" w:fill="FFFFFF"/>
        </w:rPr>
        <w:t>《</w:t>
      </w:r>
      <w:r w:rsidRPr="00F449CB">
        <w:rPr>
          <w:rFonts w:ascii="Helvetica" w:eastAsia="Helvetica" w:hAnsi="Helvetica" w:cs="Helvetica" w:hint="eastAsia"/>
          <w:color w:val="333333"/>
          <w:sz w:val="24"/>
          <w:szCs w:val="24"/>
          <w:shd w:val="clear" w:color="auto" w:fill="FFFFFF"/>
        </w:rPr>
        <w:t>C</w:t>
      </w:r>
      <w:r w:rsidRPr="00F449CB">
        <w:rPr>
          <w:rFonts w:ascii="Helvetica" w:eastAsia="Helvetica" w:hAnsi="Helvetica" w:cs="Helvetica" w:hint="eastAsia"/>
          <w:color w:val="333333"/>
          <w:sz w:val="24"/>
          <w:szCs w:val="24"/>
          <w:shd w:val="clear" w:color="auto" w:fill="FFFFFF"/>
        </w:rPr>
        <w:t>程序设计》谭浩强，清</w:t>
      </w:r>
      <w:bookmarkStart w:id="0" w:name="_GoBack"/>
      <w:bookmarkEnd w:id="0"/>
      <w:r w:rsidRPr="00F449CB">
        <w:rPr>
          <w:rFonts w:ascii="Helvetica" w:eastAsia="Helvetica" w:hAnsi="Helvetica" w:cs="Helvetica" w:hint="eastAsia"/>
          <w:color w:val="333333"/>
          <w:sz w:val="24"/>
          <w:szCs w:val="24"/>
          <w:shd w:val="clear" w:color="auto" w:fill="FFFFFF"/>
        </w:rPr>
        <w:t>华大学出版社</w:t>
      </w:r>
      <w:r w:rsidRPr="00F449CB">
        <w:rPr>
          <w:rFonts w:ascii="Helvetica" w:hAnsi="Helvetica" w:cs="Helvetica" w:hint="eastAsia"/>
          <w:color w:val="333333"/>
          <w:sz w:val="24"/>
          <w:szCs w:val="24"/>
          <w:shd w:val="clear" w:color="auto" w:fill="FFFFFF"/>
        </w:rPr>
        <w:t>，</w:t>
      </w:r>
      <w:r w:rsidRPr="00F449CB">
        <w:rPr>
          <w:rFonts w:ascii="Helvetica" w:eastAsia="Helvetica" w:hAnsi="Helvetica" w:cs="Helvetica" w:hint="eastAsia"/>
          <w:color w:val="333333"/>
          <w:sz w:val="24"/>
          <w:szCs w:val="24"/>
          <w:shd w:val="clear" w:color="auto" w:fill="FFFFFF"/>
        </w:rPr>
        <w:t>2010</w:t>
      </w:r>
      <w:r w:rsidRPr="00F449CB">
        <w:rPr>
          <w:rFonts w:ascii="Helvetica" w:eastAsia="Helvetica" w:hAnsi="Helvetica" w:cs="Helvetica" w:hint="eastAsia"/>
          <w:color w:val="333333"/>
          <w:sz w:val="24"/>
          <w:szCs w:val="24"/>
          <w:shd w:val="clear" w:color="auto" w:fill="FFFFFF"/>
        </w:rPr>
        <w:t>年</w:t>
      </w:r>
    </w:p>
    <w:sectPr w:rsidR="00D178E0" w:rsidRPr="00F449C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35F3C"/>
    <w:multiLevelType w:val="singleLevel"/>
    <w:tmpl w:val="56035F3C"/>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FmMWM4NTJmZmRjYjRlMGQxYzEyOWM1MDc3OTc4NjkifQ=="/>
  </w:docVars>
  <w:rsids>
    <w:rsidRoot w:val="000A0F27"/>
    <w:rsid w:val="000247C4"/>
    <w:rsid w:val="000448B0"/>
    <w:rsid w:val="000A0F27"/>
    <w:rsid w:val="000B45B3"/>
    <w:rsid w:val="000E0F97"/>
    <w:rsid w:val="000E2211"/>
    <w:rsid w:val="00132A65"/>
    <w:rsid w:val="00144D74"/>
    <w:rsid w:val="00185588"/>
    <w:rsid w:val="00193E62"/>
    <w:rsid w:val="001B5FBE"/>
    <w:rsid w:val="00204A02"/>
    <w:rsid w:val="0024570B"/>
    <w:rsid w:val="00294ED3"/>
    <w:rsid w:val="00321E38"/>
    <w:rsid w:val="00336AF5"/>
    <w:rsid w:val="00346D7F"/>
    <w:rsid w:val="00353022"/>
    <w:rsid w:val="00367B95"/>
    <w:rsid w:val="00395D26"/>
    <w:rsid w:val="003A0026"/>
    <w:rsid w:val="003A45FE"/>
    <w:rsid w:val="003B7F10"/>
    <w:rsid w:val="003F714A"/>
    <w:rsid w:val="00442672"/>
    <w:rsid w:val="004A486D"/>
    <w:rsid w:val="004A7D62"/>
    <w:rsid w:val="004B2721"/>
    <w:rsid w:val="004B3F3B"/>
    <w:rsid w:val="004C588A"/>
    <w:rsid w:val="004D03E8"/>
    <w:rsid w:val="004D4A3B"/>
    <w:rsid w:val="004E28E6"/>
    <w:rsid w:val="0058585F"/>
    <w:rsid w:val="005A1B97"/>
    <w:rsid w:val="00634AEC"/>
    <w:rsid w:val="006A5CE9"/>
    <w:rsid w:val="00715336"/>
    <w:rsid w:val="00721172"/>
    <w:rsid w:val="0074015F"/>
    <w:rsid w:val="007A7E3B"/>
    <w:rsid w:val="007B1FDE"/>
    <w:rsid w:val="007D614E"/>
    <w:rsid w:val="007F28E2"/>
    <w:rsid w:val="00801AE8"/>
    <w:rsid w:val="008532E2"/>
    <w:rsid w:val="00857FC2"/>
    <w:rsid w:val="00881A38"/>
    <w:rsid w:val="008D1BF4"/>
    <w:rsid w:val="008D486B"/>
    <w:rsid w:val="008D6A4D"/>
    <w:rsid w:val="009053A5"/>
    <w:rsid w:val="0091138A"/>
    <w:rsid w:val="009360E8"/>
    <w:rsid w:val="009B293A"/>
    <w:rsid w:val="009C48B2"/>
    <w:rsid w:val="00A31EF5"/>
    <w:rsid w:val="00A43F42"/>
    <w:rsid w:val="00A502CF"/>
    <w:rsid w:val="00A71421"/>
    <w:rsid w:val="00A87951"/>
    <w:rsid w:val="00AE4632"/>
    <w:rsid w:val="00B60725"/>
    <w:rsid w:val="00B626E0"/>
    <w:rsid w:val="00B72CE7"/>
    <w:rsid w:val="00B95C9B"/>
    <w:rsid w:val="00BA68F4"/>
    <w:rsid w:val="00C137D3"/>
    <w:rsid w:val="00C2129B"/>
    <w:rsid w:val="00C34CF7"/>
    <w:rsid w:val="00C57C02"/>
    <w:rsid w:val="00C655A8"/>
    <w:rsid w:val="00C66D25"/>
    <w:rsid w:val="00CC2478"/>
    <w:rsid w:val="00CC573F"/>
    <w:rsid w:val="00CD408B"/>
    <w:rsid w:val="00D00C03"/>
    <w:rsid w:val="00D178E0"/>
    <w:rsid w:val="00D45532"/>
    <w:rsid w:val="00D61D27"/>
    <w:rsid w:val="00D84FED"/>
    <w:rsid w:val="00D90DE6"/>
    <w:rsid w:val="00DA161F"/>
    <w:rsid w:val="00DC375A"/>
    <w:rsid w:val="00E14DE1"/>
    <w:rsid w:val="00E165B3"/>
    <w:rsid w:val="00E8721C"/>
    <w:rsid w:val="00E92654"/>
    <w:rsid w:val="00EA1185"/>
    <w:rsid w:val="00EB5746"/>
    <w:rsid w:val="00F31070"/>
    <w:rsid w:val="00F449CB"/>
    <w:rsid w:val="00F4662A"/>
    <w:rsid w:val="00F9448B"/>
    <w:rsid w:val="00FD03BC"/>
    <w:rsid w:val="00FE33D0"/>
    <w:rsid w:val="19D45786"/>
    <w:rsid w:val="2C8D0E2C"/>
    <w:rsid w:val="30DD0FB5"/>
    <w:rsid w:val="32C0116A"/>
    <w:rsid w:val="34720B30"/>
    <w:rsid w:val="448F242D"/>
    <w:rsid w:val="4F6D1108"/>
    <w:rsid w:val="597F217B"/>
    <w:rsid w:val="5ADD3005"/>
    <w:rsid w:val="69770E7E"/>
    <w:rsid w:val="6D782999"/>
    <w:rsid w:val="721C4BE2"/>
    <w:rsid w:val="721D78C2"/>
    <w:rsid w:val="7346386D"/>
    <w:rsid w:val="76FA1D41"/>
    <w:rsid w:val="79D70C63"/>
    <w:rsid w:val="7A592B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5D961F9-D487-4A8C-B68E-30F24CE8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9" w:qFormat="1"/>
    <w:lsdException w:name="heading 2" w:locked="1" w:uiPriority="99" w:qFormat="1"/>
    <w:lsdException w:name="heading 3" w:locked="1" w:uiPriority="9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99"/>
    <w:qFormat/>
    <w:locked/>
    <w:pPr>
      <w:widowControl/>
      <w:jc w:val="left"/>
      <w:outlineLvl w:val="0"/>
    </w:pPr>
    <w:rPr>
      <w:rFonts w:ascii="Arial" w:hAnsi="Arial" w:cs="Arial"/>
      <w:kern w:val="36"/>
      <w:sz w:val="42"/>
      <w:szCs w:val="42"/>
    </w:rPr>
  </w:style>
  <w:style w:type="paragraph" w:styleId="2">
    <w:name w:val="heading 2"/>
    <w:basedOn w:val="a"/>
    <w:next w:val="a"/>
    <w:link w:val="20"/>
    <w:uiPriority w:val="99"/>
    <w:qFormat/>
    <w:locke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0"/>
    <w:uiPriority w:val="99"/>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720"/>
      </w:tabs>
      <w:ind w:leftChars="87" w:left="545" w:hanging="362"/>
    </w:pPr>
    <w:rPr>
      <w:rFonts w:ascii="宋体" w:hAnsi="宋体" w:cs="Times New Roman"/>
    </w:rPr>
  </w:style>
  <w:style w:type="paragraph" w:styleId="21">
    <w:name w:val="Body Text Indent 2"/>
    <w:basedOn w:val="a"/>
    <w:link w:val="22"/>
    <w:qFormat/>
    <w:pPr>
      <w:ind w:leftChars="514" w:left="1797" w:hanging="718"/>
    </w:pPr>
    <w:rPr>
      <w:rFonts w:ascii="宋体" w:hAnsi="宋体" w:cs="Times New Roman"/>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locked/>
    <w:rPr>
      <w:b/>
      <w:bCs/>
    </w:rPr>
  </w:style>
  <w:style w:type="character" w:styleId="a7">
    <w:name w:val="Hyperlink"/>
    <w:uiPriority w:val="99"/>
    <w:qFormat/>
    <w:rPr>
      <w:color w:val="auto"/>
      <w:u w:val="none"/>
    </w:rPr>
  </w:style>
  <w:style w:type="paragraph" w:customStyle="1" w:styleId="ListParagraph1">
    <w:name w:val="List Paragraph1"/>
    <w:basedOn w:val="a"/>
    <w:uiPriority w:val="99"/>
    <w:qFormat/>
    <w:pPr>
      <w:ind w:firstLineChars="200" w:firstLine="420"/>
    </w:p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size-large1">
    <w:name w:val="a-size-large1"/>
    <w:uiPriority w:val="99"/>
    <w:qFormat/>
    <w:rPr>
      <w:rFonts w:ascii="Arial" w:hAnsi="Arial" w:cs="Arial"/>
    </w:rPr>
  </w:style>
  <w:style w:type="character" w:customStyle="1" w:styleId="a-size-mediuma-color-secondarya-text-normal">
    <w:name w:val="a-size-medium a-color-secondary a-text-normal"/>
    <w:basedOn w:val="a0"/>
    <w:uiPriority w:val="99"/>
    <w:qFormat/>
  </w:style>
  <w:style w:type="character" w:customStyle="1" w:styleId="authornotfaded">
    <w:name w:val="author notfaded"/>
    <w:basedOn w:val="a0"/>
    <w:uiPriority w:val="99"/>
    <w:qFormat/>
  </w:style>
  <w:style w:type="character" w:customStyle="1" w:styleId="contribution">
    <w:name w:val="contribution"/>
    <w:basedOn w:val="a0"/>
    <w:uiPriority w:val="99"/>
    <w:qFormat/>
  </w:style>
  <w:style w:type="character" w:customStyle="1" w:styleId="a-color-secondary">
    <w:name w:val="a-color-secondary"/>
    <w:basedOn w:val="a0"/>
    <w:uiPriority w:val="99"/>
    <w:qFormat/>
  </w:style>
  <w:style w:type="character" w:customStyle="1" w:styleId="title-text">
    <w:name w:val="title-text"/>
    <w:basedOn w:val="a0"/>
    <w:uiPriority w:val="99"/>
    <w:qFormat/>
  </w:style>
  <w:style w:type="character" w:customStyle="1" w:styleId="bdsmore1">
    <w:name w:val="bds_more1"/>
    <w:uiPriority w:val="99"/>
    <w:qFormat/>
    <w:rPr>
      <w:rFonts w:ascii="宋体" w:eastAsia="宋体" w:hAnsi="宋体" w:cs="宋体"/>
    </w:rPr>
  </w:style>
  <w:style w:type="character" w:customStyle="1" w:styleId="a4">
    <w:name w:val="正文文本缩进 字符"/>
    <w:link w:val="a3"/>
    <w:qFormat/>
    <w:rPr>
      <w:rFonts w:ascii="宋体" w:hAnsi="宋体"/>
      <w:kern w:val="2"/>
      <w:sz w:val="21"/>
      <w:szCs w:val="21"/>
    </w:rPr>
  </w:style>
  <w:style w:type="character" w:customStyle="1" w:styleId="22">
    <w:name w:val="正文文本缩进 2 字符"/>
    <w:link w:val="21"/>
    <w:qFormat/>
    <w:rPr>
      <w:rFonts w:ascii="宋体" w:hAnsi="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270</Words>
  <Characters>1545</Characters>
  <Application>Microsoft Office Word</Application>
  <DocSecurity>0</DocSecurity>
  <Lines>12</Lines>
  <Paragraphs>3</Paragraphs>
  <ScaleCrop>false</ScaleCrop>
  <Company>Microsoft</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研究生入学考试《环境工程》专业参考书目及大纲</dc:title>
  <dc:creator>user</dc:creator>
  <cp:lastModifiedBy>崔立</cp:lastModifiedBy>
  <cp:revision>10</cp:revision>
  <dcterms:created xsi:type="dcterms:W3CDTF">2015-09-24T07:52:00Z</dcterms:created>
  <dcterms:modified xsi:type="dcterms:W3CDTF">2022-09-06T05:35:00Z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D2B73F009CDC47FAB106B49C2FD14043</vt:lpwstr>
  </property>
</Properties>
</file>