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A20B">
      <w:pPr>
        <w:pStyle w:val="2"/>
        <w:spacing w:beforeLines="0" w:afterLines="0" w:line="571" w:lineRule="exact"/>
        <w:ind w:left="120" w:firstLine="746"/>
        <w:rPr>
          <w:rFonts w:hint="eastAsia" w:ascii="Times New Roman" w:hAnsi="Times New Roman" w:eastAsia="仿宋" w:cstheme="minorBidi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《汉语国际教育基础》考试大纲</w:t>
      </w:r>
      <w:r>
        <w:rPr>
          <w:rFonts w:hint="eastAsia" w:ascii="Times New Roman" w:hAnsi="Times New Roman" w:eastAsia="仿宋" w:cstheme="minorBidi"/>
          <w:b/>
          <w:bCs/>
          <w:sz w:val="32"/>
          <w:szCs w:val="32"/>
        </w:rPr>
        <w:t>（考试指导性意见）</w:t>
      </w:r>
    </w:p>
    <w:p w14:paraId="4750109C">
      <w:pPr>
        <w:spacing w:line="360" w:lineRule="auto"/>
        <w:jc w:val="both"/>
        <w:rPr>
          <w:rFonts w:ascii="Times New Roman" w:hAnsi="Times New Roman" w:eastAsia="仿宋"/>
          <w:b/>
          <w:bCs/>
          <w:sz w:val="32"/>
          <w:szCs w:val="32"/>
        </w:rPr>
      </w:pPr>
    </w:p>
    <w:p w14:paraId="224006F0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</w:rPr>
        <w:t>考试基本要求</w:t>
      </w:r>
    </w:p>
    <w:p w14:paraId="239457DE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《汉语国际教育基础》是国际中文教育硕士生入学考试科目之一，是由国际中文教育硕士专业学位教育指导委员会统一制定考试大纲，教育部授权的各国际中文教育硕士培养院校自行命题的选拔性考试。本考试大纲的制定力求反映国际中文教育硕士专业学位的特点，科学、公平、准确、规范地测评考生的相关知识基础、基本素质和综合能力。汉语国际教育基础考试的目的是测试考生相关的中外文化、教育学、心理学、跨文化交际的基础知识、基本素养及书面语表达能力。</w:t>
      </w:r>
    </w:p>
    <w:p w14:paraId="73EBA099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具体包括：</w:t>
      </w:r>
    </w:p>
    <w:p w14:paraId="059A73C5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要求考生具有与国际汉语教学相关的中外文学、文化及跨文化交际基础知识。</w:t>
      </w:r>
    </w:p>
    <w:p w14:paraId="61E00394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 要求考生具有与国际汉语教学相关的教育学、心理学和语言教学基础知识。</w:t>
      </w:r>
    </w:p>
    <w:p w14:paraId="5E109ECF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3. 要求考生具有较强的文字材料理解能力和书面语表达能力。</w:t>
      </w:r>
    </w:p>
    <w:p w14:paraId="68C80F75">
      <w:pPr>
        <w:spacing w:line="360" w:lineRule="auto"/>
        <w:rPr>
          <w:rFonts w:ascii="Times New Roman" w:hAnsi="Times New Roman" w:eastAsia="仿宋"/>
          <w:b/>
          <w:bCs/>
          <w:sz w:val="30"/>
          <w:szCs w:val="30"/>
        </w:rPr>
      </w:pPr>
    </w:p>
    <w:p w14:paraId="1020564C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</w:rPr>
        <w:t>试题类型及分值</w:t>
      </w:r>
    </w:p>
    <w:p w14:paraId="4DCF848B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填空题、选择题、案例与写作等</w:t>
      </w:r>
    </w:p>
    <w:p w14:paraId="4201AF79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考试形式为闭卷考试，试卷总分值为150分。</w:t>
      </w:r>
    </w:p>
    <w:p w14:paraId="52B13B36">
      <w:pPr>
        <w:spacing w:line="360" w:lineRule="auto"/>
        <w:rPr>
          <w:rFonts w:ascii="Times New Roman" w:hAnsi="Times New Roman" w:eastAsia="仿宋"/>
          <w:b/>
          <w:bCs/>
          <w:sz w:val="30"/>
          <w:szCs w:val="30"/>
        </w:rPr>
      </w:pPr>
    </w:p>
    <w:p w14:paraId="4FF5CD9A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</w:rPr>
        <w:t>考试时间</w:t>
      </w:r>
    </w:p>
    <w:p w14:paraId="5A330349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考试时间为3小时，180分钟。</w:t>
      </w:r>
    </w:p>
    <w:p w14:paraId="146DE828">
      <w:pPr>
        <w:spacing w:line="360" w:lineRule="auto"/>
        <w:rPr>
          <w:rFonts w:ascii="Times New Roman" w:hAnsi="Times New Roman" w:eastAsia="仿宋"/>
          <w:b/>
          <w:bCs/>
          <w:sz w:val="30"/>
          <w:szCs w:val="30"/>
        </w:rPr>
      </w:pPr>
    </w:p>
    <w:p w14:paraId="3FDAC739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</w:rPr>
        <w:t>考试内容</w:t>
      </w:r>
    </w:p>
    <w:p w14:paraId="12598483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《汉语国际教育基础》考试由“中外文化及跨文化交际基础知识”、“教育学、心理学及语言教学”和“材料分析写作”三部分组成。</w:t>
      </w:r>
    </w:p>
    <w:p w14:paraId="321CC25E">
      <w:pPr>
        <w:spacing w:line="360" w:lineRule="auto"/>
        <w:rPr>
          <w:rFonts w:ascii="Times New Roman" w:hAnsi="Times New Roman" w:eastAsia="仿宋"/>
          <w:b/>
          <w:bCs/>
          <w:sz w:val="24"/>
          <w:szCs w:val="24"/>
        </w:rPr>
      </w:pPr>
      <w:r>
        <w:rPr>
          <w:rFonts w:hint="eastAsia" w:ascii="Times New Roman" w:hAnsi="Times New Roman" w:eastAsia="仿宋"/>
          <w:b/>
          <w:bCs/>
          <w:sz w:val="24"/>
          <w:szCs w:val="24"/>
        </w:rPr>
        <w:t>（一）中外文化及跨文化交际基础知识</w:t>
      </w:r>
    </w:p>
    <w:p w14:paraId="13D0FF40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中外文化及跨文化交际基础知识部分测试以下内容：</w:t>
      </w:r>
    </w:p>
    <w:p w14:paraId="4671769F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中国文化基础知识；</w:t>
      </w:r>
    </w:p>
    <w:p w14:paraId="6E64CEC2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 外国文化基础知识；</w:t>
      </w:r>
    </w:p>
    <w:p w14:paraId="0F3D4D1D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3. 跨文化交际基础知识。</w:t>
      </w:r>
    </w:p>
    <w:p w14:paraId="3DC41BDD">
      <w:pPr>
        <w:spacing w:line="360" w:lineRule="auto"/>
        <w:rPr>
          <w:rFonts w:ascii="Times New Roman" w:hAnsi="Times New Roman" w:eastAsia="仿宋"/>
          <w:b/>
          <w:bCs/>
          <w:sz w:val="24"/>
          <w:szCs w:val="24"/>
        </w:rPr>
      </w:pPr>
      <w:r>
        <w:rPr>
          <w:rFonts w:hint="eastAsia" w:ascii="Times New Roman" w:hAnsi="Times New Roman" w:eastAsia="仿宋"/>
          <w:b/>
          <w:bCs/>
          <w:sz w:val="24"/>
          <w:szCs w:val="24"/>
        </w:rPr>
        <w:t>（二）教育学、心理学及语言教学基础知识</w:t>
      </w:r>
    </w:p>
    <w:p w14:paraId="3EBD06D7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教育学、心理学基础知识测试以下内容：</w:t>
      </w:r>
    </w:p>
    <w:p w14:paraId="34F99A93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教育学基础；</w:t>
      </w:r>
    </w:p>
    <w:p w14:paraId="1A9FB7D8">
      <w:pPr>
        <w:spacing w:line="360" w:lineRule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 心理学基础；</w:t>
      </w:r>
    </w:p>
    <w:p w14:paraId="08D6003E">
      <w:pPr>
        <w:spacing w:line="360" w:lineRule="auto"/>
        <w:rPr>
          <w:rFonts w:hint="eastAsia"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3. 语言教学基础。</w:t>
      </w:r>
    </w:p>
    <w:p w14:paraId="5D93C269">
      <w:pPr>
        <w:spacing w:line="360" w:lineRule="auto"/>
        <w:rPr>
          <w:rFonts w:ascii="Times New Roman" w:hAnsi="Times New Roman" w:eastAsia="仿宋"/>
          <w:b/>
          <w:bCs/>
          <w:sz w:val="24"/>
          <w:szCs w:val="24"/>
        </w:rPr>
      </w:pPr>
      <w:r>
        <w:rPr>
          <w:rFonts w:hint="eastAsia" w:ascii="Times New Roman" w:hAnsi="Times New Roman" w:eastAsia="仿宋"/>
          <w:b/>
          <w:bCs/>
          <w:sz w:val="24"/>
          <w:szCs w:val="24"/>
        </w:rPr>
        <w:t>（三）材料分析写作</w:t>
      </w:r>
    </w:p>
    <w:p w14:paraId="2D6EC008">
      <w:pPr>
        <w:spacing w:line="360" w:lineRule="auto"/>
        <w:rPr>
          <w:rFonts w:ascii="Times New Roman" w:hAnsi="Times New Roman" w:eastAsia="仿宋"/>
          <w:color w:val="C00000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材料分析写作部分测试以下内容：</w:t>
      </w:r>
      <w:r>
        <w:rPr>
          <w:rFonts w:hint="eastAsia" w:ascii="Times New Roman" w:hAnsi="Times New Roman" w:eastAsia="仿宋"/>
          <w:sz w:val="24"/>
          <w:szCs w:val="24"/>
        </w:rPr>
        <w:br w:type="textWrapping"/>
      </w:r>
      <w:r>
        <w:rPr>
          <w:rFonts w:hint="eastAsia" w:ascii="Times New Roman" w:hAnsi="Times New Roman" w:eastAsia="仿宋"/>
          <w:sz w:val="24"/>
          <w:szCs w:val="24"/>
        </w:rPr>
        <w:t>1. 分析与实践能力</w:t>
      </w:r>
      <w:r>
        <w:rPr>
          <w:rFonts w:hint="eastAsia" w:ascii="Times New Roman" w:hAnsi="Times New Roman" w:eastAsia="仿宋"/>
          <w:sz w:val="24"/>
          <w:szCs w:val="24"/>
        </w:rPr>
        <w:br w:type="textWrapping"/>
      </w:r>
      <w:r>
        <w:rPr>
          <w:rFonts w:hint="eastAsia" w:ascii="Times New Roman" w:hAnsi="Times New Roman" w:eastAsia="仿宋"/>
          <w:sz w:val="24"/>
          <w:szCs w:val="24"/>
        </w:rPr>
        <w:t>2. 论文写作能力</w:t>
      </w:r>
      <w:r>
        <w:rPr>
          <w:rFonts w:hint="eastAsia" w:ascii="Times New Roman" w:hAnsi="Times New Roman" w:eastAsia="仿宋"/>
          <w:color w:val="C00000"/>
          <w:sz w:val="24"/>
          <w:szCs w:val="24"/>
        </w:rPr>
        <w:br w:type="textWrapping"/>
      </w:r>
    </w:p>
    <w:p w14:paraId="50E0DE15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</w:rPr>
        <w:t>参考书目</w:t>
      </w:r>
    </w:p>
    <w:p w14:paraId="139CCF75">
      <w:pPr>
        <w:spacing w:line="360" w:lineRule="auto"/>
        <w:rPr>
          <w:rFonts w:hint="eastAsia"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1.《对外汉语教学导论》，周小兵主编，商务印书馆，2009 年。</w:t>
      </w:r>
    </w:p>
    <w:p w14:paraId="5D9F0CBC">
      <w:pPr>
        <w:spacing w:line="360" w:lineRule="auto"/>
        <w:rPr>
          <w:rFonts w:hint="eastAsia"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2.《中国文化要略》，程裕桢主编，外语教学与研究出版社，2007 年</w:t>
      </w:r>
    </w:p>
    <w:p w14:paraId="176145B7">
      <w:pPr>
        <w:spacing w:line="360" w:lineRule="auto"/>
        <w:rPr>
          <w:rFonts w:hint="eastAsia"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3.《当代教育心理学（第3版）》，陈琦、刘儒德著，北京师范大学出版社，2019年。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45FFC"/>
    <w:multiLevelType w:val="multilevel"/>
    <w:tmpl w:val="3C745FFC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2MzA2ZWJhMTlmOGY3MmQwZjNiNTc1NzlkMGRhY2UifQ=="/>
  </w:docVars>
  <w:rsids>
    <w:rsidRoot w:val="00D826E6"/>
    <w:rsid w:val="00102602"/>
    <w:rsid w:val="0027424D"/>
    <w:rsid w:val="00372EDC"/>
    <w:rsid w:val="00442DE6"/>
    <w:rsid w:val="004B52A2"/>
    <w:rsid w:val="0065664A"/>
    <w:rsid w:val="007029F7"/>
    <w:rsid w:val="00724E20"/>
    <w:rsid w:val="00735C2F"/>
    <w:rsid w:val="00772408"/>
    <w:rsid w:val="00785AB3"/>
    <w:rsid w:val="0088438A"/>
    <w:rsid w:val="009C2310"/>
    <w:rsid w:val="009E3F65"/>
    <w:rsid w:val="009F6121"/>
    <w:rsid w:val="00B51276"/>
    <w:rsid w:val="00B71C00"/>
    <w:rsid w:val="00BC20B4"/>
    <w:rsid w:val="00C835B5"/>
    <w:rsid w:val="00D41B5E"/>
    <w:rsid w:val="00D42826"/>
    <w:rsid w:val="00D826E6"/>
    <w:rsid w:val="00DB470F"/>
    <w:rsid w:val="00EC78AB"/>
    <w:rsid w:val="00F033DB"/>
    <w:rsid w:val="00F53C87"/>
    <w:rsid w:val="33ED3D0A"/>
    <w:rsid w:val="5CB1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Theme="minorHAnsi" w:hAnsiTheme="minorHAnsi" w:eastAsiaTheme="minorEastAsia" w:cstheme="minorBidi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790</Characters>
  <Lines>5</Lines>
  <Paragraphs>1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2024-09-02T06:18:00Z</dcterms:created>
  <dc:creator>蛐 蛐</dc:creator>
  <cp:lastModifiedBy>江强</cp:lastModifiedBy>
  <dcterms:modified xsi:type="dcterms:W3CDTF">2025-09-30T07:17:22Z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AF8A32CBDB4D41DFA3C3EBD86A14D96B_12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